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A2967" w14:textId="3A5B2579" w:rsidR="00181328" w:rsidRPr="00D74DD5" w:rsidRDefault="00FB7278" w:rsidP="004C75CD">
      <w:pPr>
        <w:pStyle w:val="Beschriftung"/>
        <w:spacing w:after="240"/>
        <w:rPr>
          <w:lang w:val="en-US"/>
        </w:rPr>
      </w:pPr>
      <w:r w:rsidRPr="00D74DD5">
        <w:rPr>
          <w:lang w:val="en-US"/>
        </w:rPr>
        <w:t xml:space="preserve">WEINMANN </w:t>
      </w:r>
      <w:proofErr w:type="spellStart"/>
      <w:r w:rsidRPr="00D74DD5">
        <w:rPr>
          <w:lang w:val="en-US"/>
        </w:rPr>
        <w:t>Treff</w:t>
      </w:r>
      <w:proofErr w:type="spellEnd"/>
      <w:r w:rsidRPr="00D74DD5">
        <w:rPr>
          <w:lang w:val="en-US"/>
        </w:rPr>
        <w:t xml:space="preserve"> 2021</w:t>
      </w:r>
      <w:r w:rsidR="003F2BE8" w:rsidRPr="00D74DD5">
        <w:rPr>
          <w:lang w:val="en-US"/>
        </w:rPr>
        <w:t xml:space="preserve">. </w:t>
      </w:r>
    </w:p>
    <w:p w14:paraId="35D8B407" w14:textId="77777777" w:rsidR="00857A9D" w:rsidRPr="00D74DD5" w:rsidRDefault="00857A9D" w:rsidP="00857A9D">
      <w:pPr>
        <w:pStyle w:val="berschrift1"/>
        <w:rPr>
          <w:lang w:val="en-US"/>
        </w:rPr>
      </w:pPr>
      <w:bookmarkStart w:id="0" w:name="_Toc82426159"/>
      <w:r w:rsidRPr="00D74DD5">
        <w:rPr>
          <w:lang w:val="en-US"/>
        </w:rPr>
        <w:t>Building the future together.</w:t>
      </w:r>
      <w:bookmarkEnd w:id="0"/>
      <w:r w:rsidRPr="00D74DD5">
        <w:rPr>
          <w:lang w:val="en-US"/>
        </w:rPr>
        <w:t xml:space="preserve"> </w:t>
      </w:r>
    </w:p>
    <w:p w14:paraId="6F25425C" w14:textId="77777777" w:rsidR="00857A9D" w:rsidRDefault="00857A9D" w:rsidP="00857A9D">
      <w:pPr>
        <w:pStyle w:val="Listenabsatz"/>
        <w:ind w:left="0"/>
        <w:rPr>
          <w:lang w:val="en-US"/>
        </w:rPr>
      </w:pPr>
      <w:r w:rsidRPr="00857A9D">
        <w:rPr>
          <w:lang w:val="en-US"/>
        </w:rPr>
        <w:t xml:space="preserve">This year, from November 17 to November 19, WEINMANN is once again presenting the latest solutions for timber construction at its factory in St. Johann. Technical presentations from practice and the accompanying exhibition offer a wealth of knowledge on current market trends. At the industry conference for timber construction, there are also plenty of opportunities to make contact and exchange ideas and information with others. </w:t>
      </w:r>
    </w:p>
    <w:p w14:paraId="249FB9BF" w14:textId="77777777" w:rsidR="00857A9D" w:rsidRPr="00857A9D" w:rsidRDefault="00857A9D" w:rsidP="00982028">
      <w:pPr>
        <w:pStyle w:val="Listenabsatz"/>
        <w:numPr>
          <w:ilvl w:val="0"/>
          <w:numId w:val="1"/>
        </w:numPr>
        <w:rPr>
          <w:bCs/>
          <w:color w:val="auto"/>
          <w:lang w:val="en-US"/>
        </w:rPr>
      </w:pPr>
      <w:r w:rsidRPr="00857A9D">
        <w:rPr>
          <w:bCs/>
          <w:color w:val="auto"/>
          <w:lang w:val="en-US"/>
        </w:rPr>
        <w:t>The latest machine technologies and digital tools</w:t>
      </w:r>
    </w:p>
    <w:p w14:paraId="08C3AF8D" w14:textId="77777777" w:rsidR="00857A9D" w:rsidRPr="00857A9D" w:rsidRDefault="00857A9D" w:rsidP="00982028">
      <w:pPr>
        <w:pStyle w:val="Listenabsatz"/>
        <w:numPr>
          <w:ilvl w:val="0"/>
          <w:numId w:val="1"/>
        </w:numPr>
        <w:rPr>
          <w:bCs/>
          <w:color w:val="auto"/>
        </w:rPr>
      </w:pPr>
      <w:r w:rsidRPr="00857A9D">
        <w:rPr>
          <w:bCs/>
          <w:color w:val="auto"/>
        </w:rPr>
        <w:t xml:space="preserve">Informative </w:t>
      </w:r>
      <w:proofErr w:type="spellStart"/>
      <w:r w:rsidRPr="00857A9D">
        <w:rPr>
          <w:bCs/>
          <w:color w:val="auto"/>
        </w:rPr>
        <w:t>technical</w:t>
      </w:r>
      <w:proofErr w:type="spellEnd"/>
      <w:r w:rsidRPr="00857A9D">
        <w:rPr>
          <w:bCs/>
          <w:color w:val="auto"/>
        </w:rPr>
        <w:t xml:space="preserve"> </w:t>
      </w:r>
      <w:proofErr w:type="spellStart"/>
      <w:r w:rsidRPr="00857A9D">
        <w:rPr>
          <w:bCs/>
          <w:color w:val="auto"/>
        </w:rPr>
        <w:t>presentations</w:t>
      </w:r>
      <w:proofErr w:type="spellEnd"/>
      <w:r w:rsidRPr="00857A9D">
        <w:rPr>
          <w:bCs/>
          <w:color w:val="auto"/>
        </w:rPr>
        <w:t xml:space="preserve"> and </w:t>
      </w:r>
      <w:proofErr w:type="spellStart"/>
      <w:r w:rsidRPr="00857A9D">
        <w:rPr>
          <w:bCs/>
          <w:color w:val="auto"/>
        </w:rPr>
        <w:t>exhibition</w:t>
      </w:r>
      <w:proofErr w:type="spellEnd"/>
    </w:p>
    <w:p w14:paraId="6847BFD1" w14:textId="77777777" w:rsidR="00857A9D" w:rsidRPr="00857A9D" w:rsidRDefault="00857A9D" w:rsidP="00982028">
      <w:pPr>
        <w:pStyle w:val="Listenabsatz"/>
        <w:widowControl/>
        <w:numPr>
          <w:ilvl w:val="0"/>
          <w:numId w:val="1"/>
        </w:numPr>
        <w:spacing w:after="160" w:line="259" w:lineRule="auto"/>
        <w:rPr>
          <w:lang w:val="en-US"/>
        </w:rPr>
      </w:pPr>
      <w:r w:rsidRPr="00857A9D">
        <w:rPr>
          <w:lang w:val="en-US"/>
        </w:rPr>
        <w:t>Personal exchange of ideas and information</w:t>
      </w:r>
    </w:p>
    <w:p w14:paraId="0807F6F1" w14:textId="77777777" w:rsidR="00111F4E" w:rsidRPr="00857A9D" w:rsidRDefault="00111F4E" w:rsidP="00111F4E">
      <w:pPr>
        <w:pStyle w:val="Listenabsatz"/>
        <w:rPr>
          <w:b/>
          <w:color w:val="001941" w:themeColor="text2"/>
          <w:lang w:val="en-US"/>
        </w:rPr>
      </w:pPr>
    </w:p>
    <w:p w14:paraId="44DCF4E9" w14:textId="77777777" w:rsidR="006E17AB" w:rsidRDefault="006E17AB" w:rsidP="007B27A0">
      <w:pPr>
        <w:pStyle w:val="Titel"/>
      </w:pPr>
      <w:r>
        <w:rPr>
          <w:noProof/>
          <w:color w:val="auto"/>
        </w:rPr>
        <w:drawing>
          <wp:inline distT="0" distB="0" distL="0" distR="0" wp14:anchorId="7BD812B0" wp14:editId="5FA3799B">
            <wp:extent cx="2520000" cy="1680000"/>
            <wp:effectExtent l="0" t="0" r="0" b="0"/>
            <wp:docPr id="4" name="Grafik 4" descr="Ein Bild, das Person, Man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ann, drauß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20000" cy="1680000"/>
                    </a:xfrm>
                    <a:prstGeom prst="rect">
                      <a:avLst/>
                    </a:prstGeom>
                  </pic:spPr>
                </pic:pic>
              </a:graphicData>
            </a:graphic>
          </wp:inline>
        </w:drawing>
      </w:r>
      <w:r w:rsidR="00C97BD1">
        <w:rPr>
          <w:color w:val="auto"/>
        </w:rPr>
        <w:br/>
      </w:r>
    </w:p>
    <w:p w14:paraId="7C0241EA" w14:textId="2AD7C5C1" w:rsidR="004C75CD" w:rsidRPr="00857A9D" w:rsidRDefault="00857A9D">
      <w:pPr>
        <w:widowControl/>
        <w:spacing w:after="0" w:line="240" w:lineRule="auto"/>
        <w:rPr>
          <w:rFonts w:eastAsiaTheme="majorEastAsia" w:cstheme="majorBidi"/>
          <w:spacing w:val="5"/>
          <w:kern w:val="28"/>
          <w:sz w:val="20"/>
          <w:szCs w:val="52"/>
          <w:lang w:val="en-US"/>
        </w:rPr>
      </w:pPr>
      <w:r w:rsidRPr="00857A9D">
        <w:rPr>
          <w:rFonts w:eastAsiaTheme="majorEastAsia" w:cstheme="majorBidi"/>
          <w:b/>
          <w:spacing w:val="5"/>
          <w:kern w:val="28"/>
          <w:sz w:val="20"/>
          <w:szCs w:val="52"/>
          <w:lang w:val="en-US"/>
        </w:rPr>
        <w:t xml:space="preserve">Image 1: </w:t>
      </w:r>
      <w:r w:rsidRPr="00857A9D">
        <w:rPr>
          <w:rFonts w:eastAsiaTheme="majorEastAsia" w:cstheme="majorBidi"/>
          <w:bCs/>
          <w:spacing w:val="5"/>
          <w:kern w:val="28"/>
          <w:sz w:val="20"/>
          <w:szCs w:val="52"/>
          <w:lang w:val="en-US"/>
        </w:rPr>
        <w:t xml:space="preserve">WEINMANN </w:t>
      </w:r>
      <w:proofErr w:type="spellStart"/>
      <w:r w:rsidRPr="00857A9D">
        <w:rPr>
          <w:rFonts w:eastAsiaTheme="majorEastAsia" w:cstheme="majorBidi"/>
          <w:bCs/>
          <w:spacing w:val="5"/>
          <w:kern w:val="28"/>
          <w:sz w:val="20"/>
          <w:szCs w:val="52"/>
          <w:lang w:val="en-US"/>
        </w:rPr>
        <w:t>Treff</w:t>
      </w:r>
      <w:proofErr w:type="spellEnd"/>
      <w:r w:rsidRPr="00857A9D">
        <w:rPr>
          <w:rFonts w:eastAsiaTheme="majorEastAsia" w:cstheme="majorBidi"/>
          <w:bCs/>
          <w:spacing w:val="5"/>
          <w:kern w:val="28"/>
          <w:sz w:val="20"/>
          <w:szCs w:val="52"/>
          <w:lang w:val="en-US"/>
        </w:rPr>
        <w:t xml:space="preserve"> – The industry conference for timber construction.</w:t>
      </w:r>
      <w:r w:rsidR="004C75CD" w:rsidRPr="00857A9D">
        <w:rPr>
          <w:b/>
          <w:lang w:val="en-US"/>
        </w:rPr>
        <w:br w:type="page"/>
      </w:r>
    </w:p>
    <w:p w14:paraId="4A5734A0" w14:textId="77777777" w:rsidR="007B27A0" w:rsidRPr="00857A9D" w:rsidRDefault="007B27A0" w:rsidP="007B27A0">
      <w:pPr>
        <w:pStyle w:val="Titel"/>
        <w:rPr>
          <w:lang w:val="en-US"/>
        </w:rPr>
      </w:pPr>
    </w:p>
    <w:sdt>
      <w:sdtPr>
        <w:rPr>
          <w:b/>
        </w:rPr>
        <w:id w:val="727037458"/>
        <w:docPartObj>
          <w:docPartGallery w:val="Table of Contents"/>
          <w:docPartUnique/>
        </w:docPartObj>
      </w:sdtPr>
      <w:sdtEndPr>
        <w:rPr>
          <w:bCs/>
        </w:rPr>
      </w:sdtEndPr>
      <w:sdtContent>
        <w:p w14:paraId="117DA98C" w14:textId="77777777" w:rsidR="00D74DD5" w:rsidRDefault="004C75CD" w:rsidP="004C75CD">
          <w:pPr>
            <w:keepNext/>
            <w:keepLines/>
            <w:widowControl/>
            <w:spacing w:before="240" w:after="0" w:line="259" w:lineRule="auto"/>
            <w:rPr>
              <w:noProof/>
            </w:rPr>
          </w:pPr>
          <w:r w:rsidRPr="004C75CD">
            <w:rPr>
              <w:rFonts w:eastAsiaTheme="majorEastAsia" w:cs="Arial"/>
              <w:b/>
              <w:bCs/>
              <w:color w:val="0077A4" w:themeColor="accent1" w:themeShade="BF"/>
              <w:szCs w:val="22"/>
            </w:rPr>
            <w:t>T</w:t>
          </w:r>
          <w:r w:rsidR="00857A9D">
            <w:rPr>
              <w:rFonts w:eastAsiaTheme="majorEastAsia" w:cs="Arial"/>
              <w:b/>
              <w:bCs/>
              <w:color w:val="0077A4" w:themeColor="accent1" w:themeShade="BF"/>
              <w:szCs w:val="22"/>
            </w:rPr>
            <w:t>OPICS AT A GLANCE</w:t>
          </w:r>
          <w:r w:rsidRPr="004C75CD">
            <w:rPr>
              <w:rFonts w:eastAsiaTheme="majorEastAsia" w:cs="Arial"/>
              <w:b/>
              <w:bCs/>
              <w:color w:val="0077A4" w:themeColor="accent1" w:themeShade="BF"/>
              <w:szCs w:val="22"/>
            </w:rPr>
            <w:fldChar w:fldCharType="begin"/>
          </w:r>
          <w:r w:rsidRPr="004C75CD">
            <w:rPr>
              <w:rFonts w:eastAsiaTheme="majorEastAsia" w:cs="Arial"/>
              <w:b/>
              <w:bCs/>
              <w:color w:val="0077A4" w:themeColor="accent1" w:themeShade="BF"/>
              <w:szCs w:val="22"/>
            </w:rPr>
            <w:instrText xml:space="preserve"> TOC \o "1-3" \h \z \u </w:instrText>
          </w:r>
          <w:r w:rsidRPr="004C75CD">
            <w:rPr>
              <w:rFonts w:eastAsiaTheme="majorEastAsia" w:cs="Arial"/>
              <w:b/>
              <w:bCs/>
              <w:color w:val="0077A4" w:themeColor="accent1" w:themeShade="BF"/>
              <w:szCs w:val="22"/>
            </w:rPr>
            <w:fldChar w:fldCharType="separate"/>
          </w:r>
        </w:p>
        <w:p w14:paraId="1CDE198E" w14:textId="35C57F3A" w:rsidR="00D74DD5" w:rsidRDefault="001055B8">
          <w:pPr>
            <w:pStyle w:val="Verzeichnis1"/>
            <w:rPr>
              <w:rFonts w:asciiTheme="minorHAnsi" w:eastAsiaTheme="minorEastAsia" w:hAnsiTheme="minorHAnsi" w:cstheme="minorBidi"/>
              <w:b w:val="0"/>
              <w:noProof/>
              <w:color w:val="auto"/>
              <w:szCs w:val="22"/>
            </w:rPr>
          </w:pPr>
          <w:hyperlink w:anchor="_Toc82426159" w:history="1">
            <w:r w:rsidR="00D74DD5">
              <w:rPr>
                <w:rStyle w:val="Hyperlink"/>
                <w:noProof/>
                <w:lang w:val="en-US"/>
              </w:rPr>
              <w:t>WEINMANN Treff 2021</w:t>
            </w:r>
            <w:r w:rsidR="00D74DD5">
              <w:rPr>
                <w:noProof/>
                <w:webHidden/>
              </w:rPr>
              <w:tab/>
            </w:r>
            <w:r w:rsidR="00D74DD5">
              <w:rPr>
                <w:noProof/>
                <w:webHidden/>
              </w:rPr>
              <w:fldChar w:fldCharType="begin"/>
            </w:r>
            <w:r w:rsidR="00D74DD5">
              <w:rPr>
                <w:noProof/>
                <w:webHidden/>
              </w:rPr>
              <w:instrText xml:space="preserve"> PAGEREF _Toc82426159 \h </w:instrText>
            </w:r>
            <w:r w:rsidR="00D74DD5">
              <w:rPr>
                <w:noProof/>
                <w:webHidden/>
              </w:rPr>
            </w:r>
            <w:r w:rsidR="00D74DD5">
              <w:rPr>
                <w:noProof/>
                <w:webHidden/>
              </w:rPr>
              <w:fldChar w:fldCharType="separate"/>
            </w:r>
            <w:r w:rsidR="00D74DD5">
              <w:rPr>
                <w:noProof/>
                <w:webHidden/>
              </w:rPr>
              <w:t>1</w:t>
            </w:r>
            <w:r w:rsidR="00D74DD5">
              <w:rPr>
                <w:noProof/>
                <w:webHidden/>
              </w:rPr>
              <w:fldChar w:fldCharType="end"/>
            </w:r>
          </w:hyperlink>
        </w:p>
        <w:p w14:paraId="0F87312F" w14:textId="20C8F538" w:rsidR="00D74DD5" w:rsidRDefault="001055B8">
          <w:pPr>
            <w:pStyle w:val="Verzeichnis1"/>
            <w:rPr>
              <w:rFonts w:asciiTheme="minorHAnsi" w:eastAsiaTheme="minorEastAsia" w:hAnsiTheme="minorHAnsi" w:cstheme="minorBidi"/>
              <w:b w:val="0"/>
              <w:noProof/>
              <w:color w:val="auto"/>
              <w:szCs w:val="22"/>
            </w:rPr>
          </w:pPr>
          <w:hyperlink w:anchor="_Toc82426160" w:history="1">
            <w:r w:rsidR="00D74DD5" w:rsidRPr="009F60AF">
              <w:rPr>
                <w:rStyle w:val="Hyperlink"/>
                <w:noProof/>
                <w:lang w:val="en-US"/>
              </w:rPr>
              <w:t>Experience solutions for timber construction live.</w:t>
            </w:r>
            <w:r w:rsidR="00D74DD5">
              <w:rPr>
                <w:noProof/>
                <w:webHidden/>
              </w:rPr>
              <w:tab/>
            </w:r>
            <w:r w:rsidR="00D74DD5">
              <w:rPr>
                <w:noProof/>
                <w:webHidden/>
              </w:rPr>
              <w:fldChar w:fldCharType="begin"/>
            </w:r>
            <w:r w:rsidR="00D74DD5">
              <w:rPr>
                <w:noProof/>
                <w:webHidden/>
              </w:rPr>
              <w:instrText xml:space="preserve"> PAGEREF _Toc82426160 \h </w:instrText>
            </w:r>
            <w:r w:rsidR="00D74DD5">
              <w:rPr>
                <w:noProof/>
                <w:webHidden/>
              </w:rPr>
            </w:r>
            <w:r w:rsidR="00D74DD5">
              <w:rPr>
                <w:noProof/>
                <w:webHidden/>
              </w:rPr>
              <w:fldChar w:fldCharType="separate"/>
            </w:r>
            <w:r w:rsidR="00D74DD5">
              <w:rPr>
                <w:noProof/>
                <w:webHidden/>
              </w:rPr>
              <w:t>3</w:t>
            </w:r>
            <w:r w:rsidR="00D74DD5">
              <w:rPr>
                <w:noProof/>
                <w:webHidden/>
              </w:rPr>
              <w:fldChar w:fldCharType="end"/>
            </w:r>
          </w:hyperlink>
        </w:p>
        <w:p w14:paraId="50768E52" w14:textId="6BF14E07" w:rsidR="00D74DD5" w:rsidRDefault="001055B8">
          <w:pPr>
            <w:pStyle w:val="Verzeichnis3"/>
            <w:rPr>
              <w:rFonts w:asciiTheme="minorHAnsi" w:eastAsiaTheme="minorEastAsia" w:hAnsiTheme="minorHAnsi" w:cstheme="minorBidi"/>
              <w:noProof/>
              <w:color w:val="auto"/>
              <w:szCs w:val="22"/>
            </w:rPr>
          </w:pPr>
          <w:hyperlink w:anchor="_Toc82426161" w:history="1">
            <w:r w:rsidR="00D74DD5" w:rsidRPr="009F60AF">
              <w:rPr>
                <w:rStyle w:val="Hyperlink"/>
                <w:noProof/>
              </w:rPr>
              <w:t>Assembly tables: Universally applicable</w:t>
            </w:r>
            <w:r w:rsidR="00D74DD5">
              <w:rPr>
                <w:noProof/>
                <w:webHidden/>
              </w:rPr>
              <w:tab/>
            </w:r>
            <w:r w:rsidR="00D74DD5">
              <w:rPr>
                <w:noProof/>
                <w:webHidden/>
              </w:rPr>
              <w:fldChar w:fldCharType="begin"/>
            </w:r>
            <w:r w:rsidR="00D74DD5">
              <w:rPr>
                <w:noProof/>
                <w:webHidden/>
              </w:rPr>
              <w:instrText xml:space="preserve"> PAGEREF _Toc82426161 \h </w:instrText>
            </w:r>
            <w:r w:rsidR="00D74DD5">
              <w:rPr>
                <w:noProof/>
                <w:webHidden/>
              </w:rPr>
            </w:r>
            <w:r w:rsidR="00D74DD5">
              <w:rPr>
                <w:noProof/>
                <w:webHidden/>
              </w:rPr>
              <w:fldChar w:fldCharType="separate"/>
            </w:r>
            <w:r w:rsidR="00D74DD5">
              <w:rPr>
                <w:noProof/>
                <w:webHidden/>
              </w:rPr>
              <w:t>3</w:t>
            </w:r>
            <w:r w:rsidR="00D74DD5">
              <w:rPr>
                <w:noProof/>
                <w:webHidden/>
              </w:rPr>
              <w:fldChar w:fldCharType="end"/>
            </w:r>
          </w:hyperlink>
        </w:p>
        <w:p w14:paraId="6F3ECD1B" w14:textId="3A17F2A4" w:rsidR="00D74DD5" w:rsidRDefault="001055B8">
          <w:pPr>
            <w:pStyle w:val="Verzeichnis3"/>
            <w:rPr>
              <w:rFonts w:asciiTheme="minorHAnsi" w:eastAsiaTheme="minorEastAsia" w:hAnsiTheme="minorHAnsi" w:cstheme="minorBidi"/>
              <w:noProof/>
              <w:color w:val="auto"/>
              <w:szCs w:val="22"/>
            </w:rPr>
          </w:pPr>
          <w:hyperlink w:anchor="_Toc82426162" w:history="1">
            <w:r w:rsidR="00D74DD5" w:rsidRPr="009F60AF">
              <w:rPr>
                <w:rStyle w:val="Hyperlink"/>
                <w:noProof/>
                <w:lang w:val="en-US"/>
              </w:rPr>
              <w:t>NEW: Fully automatic deposit of panels with a robot</w:t>
            </w:r>
            <w:r w:rsidR="00D74DD5">
              <w:rPr>
                <w:noProof/>
                <w:webHidden/>
              </w:rPr>
              <w:tab/>
            </w:r>
            <w:r w:rsidR="00D74DD5">
              <w:rPr>
                <w:noProof/>
                <w:webHidden/>
              </w:rPr>
              <w:fldChar w:fldCharType="begin"/>
            </w:r>
            <w:r w:rsidR="00D74DD5">
              <w:rPr>
                <w:noProof/>
                <w:webHidden/>
              </w:rPr>
              <w:instrText xml:space="preserve"> PAGEREF _Toc82426162 \h </w:instrText>
            </w:r>
            <w:r w:rsidR="00D74DD5">
              <w:rPr>
                <w:noProof/>
                <w:webHidden/>
              </w:rPr>
            </w:r>
            <w:r w:rsidR="00D74DD5">
              <w:rPr>
                <w:noProof/>
                <w:webHidden/>
              </w:rPr>
              <w:fldChar w:fldCharType="separate"/>
            </w:r>
            <w:r w:rsidR="00D74DD5">
              <w:rPr>
                <w:noProof/>
                <w:webHidden/>
              </w:rPr>
              <w:t>4</w:t>
            </w:r>
            <w:r w:rsidR="00D74DD5">
              <w:rPr>
                <w:noProof/>
                <w:webHidden/>
              </w:rPr>
              <w:fldChar w:fldCharType="end"/>
            </w:r>
          </w:hyperlink>
        </w:p>
        <w:p w14:paraId="574F8589" w14:textId="5824DF30" w:rsidR="00D74DD5" w:rsidRDefault="001055B8">
          <w:pPr>
            <w:pStyle w:val="Verzeichnis3"/>
            <w:rPr>
              <w:rFonts w:asciiTheme="minorHAnsi" w:eastAsiaTheme="minorEastAsia" w:hAnsiTheme="minorHAnsi" w:cstheme="minorBidi"/>
              <w:noProof/>
              <w:color w:val="auto"/>
              <w:szCs w:val="22"/>
            </w:rPr>
          </w:pPr>
          <w:hyperlink w:anchor="_Toc82426163" w:history="1">
            <w:r w:rsidR="00D74DD5" w:rsidRPr="009F60AF">
              <w:rPr>
                <w:rStyle w:val="Hyperlink"/>
                <w:noProof/>
                <w:lang w:val="en-US"/>
              </w:rPr>
              <w:t>All-rounders for timber construction: investment in the future</w:t>
            </w:r>
            <w:r w:rsidR="00D74DD5">
              <w:rPr>
                <w:noProof/>
                <w:webHidden/>
              </w:rPr>
              <w:tab/>
            </w:r>
            <w:r w:rsidR="00D74DD5">
              <w:rPr>
                <w:noProof/>
                <w:webHidden/>
              </w:rPr>
              <w:fldChar w:fldCharType="begin"/>
            </w:r>
            <w:r w:rsidR="00D74DD5">
              <w:rPr>
                <w:noProof/>
                <w:webHidden/>
              </w:rPr>
              <w:instrText xml:space="preserve"> PAGEREF _Toc82426163 \h </w:instrText>
            </w:r>
            <w:r w:rsidR="00D74DD5">
              <w:rPr>
                <w:noProof/>
                <w:webHidden/>
              </w:rPr>
            </w:r>
            <w:r w:rsidR="00D74DD5">
              <w:rPr>
                <w:noProof/>
                <w:webHidden/>
              </w:rPr>
              <w:fldChar w:fldCharType="separate"/>
            </w:r>
            <w:r w:rsidR="00D74DD5">
              <w:rPr>
                <w:noProof/>
                <w:webHidden/>
              </w:rPr>
              <w:t>4</w:t>
            </w:r>
            <w:r w:rsidR="00D74DD5">
              <w:rPr>
                <w:noProof/>
                <w:webHidden/>
              </w:rPr>
              <w:fldChar w:fldCharType="end"/>
            </w:r>
          </w:hyperlink>
        </w:p>
        <w:p w14:paraId="20C2B502" w14:textId="300167C0" w:rsidR="00D74DD5" w:rsidRDefault="001055B8">
          <w:pPr>
            <w:pStyle w:val="Verzeichnis3"/>
            <w:rPr>
              <w:rFonts w:asciiTheme="minorHAnsi" w:eastAsiaTheme="minorEastAsia" w:hAnsiTheme="minorHAnsi" w:cstheme="minorBidi"/>
              <w:noProof/>
              <w:color w:val="auto"/>
              <w:szCs w:val="22"/>
            </w:rPr>
          </w:pPr>
          <w:hyperlink w:anchor="_Toc82426164" w:history="1">
            <w:r w:rsidR="00D74DD5" w:rsidRPr="009F60AF">
              <w:rPr>
                <w:rStyle w:val="Hyperlink"/>
                <w:noProof/>
                <w:lang w:val="en-US"/>
              </w:rPr>
              <w:t>Beam processing: precise and flexible</w:t>
            </w:r>
            <w:r w:rsidR="00D74DD5">
              <w:rPr>
                <w:noProof/>
                <w:webHidden/>
              </w:rPr>
              <w:tab/>
            </w:r>
            <w:r w:rsidR="00D74DD5">
              <w:rPr>
                <w:noProof/>
                <w:webHidden/>
              </w:rPr>
              <w:fldChar w:fldCharType="begin"/>
            </w:r>
            <w:r w:rsidR="00D74DD5">
              <w:rPr>
                <w:noProof/>
                <w:webHidden/>
              </w:rPr>
              <w:instrText xml:space="preserve"> PAGEREF _Toc82426164 \h </w:instrText>
            </w:r>
            <w:r w:rsidR="00D74DD5">
              <w:rPr>
                <w:noProof/>
                <w:webHidden/>
              </w:rPr>
            </w:r>
            <w:r w:rsidR="00D74DD5">
              <w:rPr>
                <w:noProof/>
                <w:webHidden/>
              </w:rPr>
              <w:fldChar w:fldCharType="separate"/>
            </w:r>
            <w:r w:rsidR="00D74DD5">
              <w:rPr>
                <w:noProof/>
                <w:webHidden/>
              </w:rPr>
              <w:t>6</w:t>
            </w:r>
            <w:r w:rsidR="00D74DD5">
              <w:rPr>
                <w:noProof/>
                <w:webHidden/>
              </w:rPr>
              <w:fldChar w:fldCharType="end"/>
            </w:r>
          </w:hyperlink>
        </w:p>
        <w:p w14:paraId="68A6D834" w14:textId="6734DD9B" w:rsidR="00D74DD5" w:rsidRDefault="001055B8">
          <w:pPr>
            <w:pStyle w:val="Verzeichnis1"/>
            <w:rPr>
              <w:rFonts w:asciiTheme="minorHAnsi" w:eastAsiaTheme="minorEastAsia" w:hAnsiTheme="minorHAnsi" w:cstheme="minorBidi"/>
              <w:b w:val="0"/>
              <w:noProof/>
              <w:color w:val="auto"/>
              <w:szCs w:val="22"/>
            </w:rPr>
          </w:pPr>
          <w:hyperlink w:anchor="_Toc82426165" w:history="1">
            <w:r w:rsidR="00D74DD5" w:rsidRPr="009F60AF">
              <w:rPr>
                <w:rStyle w:val="Hyperlink"/>
                <w:noProof/>
                <w:lang w:val="en-US"/>
              </w:rPr>
              <w:t>Digital tools: practical items for production</w:t>
            </w:r>
            <w:r w:rsidR="00D74DD5">
              <w:rPr>
                <w:noProof/>
                <w:webHidden/>
              </w:rPr>
              <w:tab/>
            </w:r>
            <w:r w:rsidR="00D74DD5">
              <w:rPr>
                <w:noProof/>
                <w:webHidden/>
              </w:rPr>
              <w:fldChar w:fldCharType="begin"/>
            </w:r>
            <w:r w:rsidR="00D74DD5">
              <w:rPr>
                <w:noProof/>
                <w:webHidden/>
              </w:rPr>
              <w:instrText xml:space="preserve"> PAGEREF _Toc82426165 \h </w:instrText>
            </w:r>
            <w:r w:rsidR="00D74DD5">
              <w:rPr>
                <w:noProof/>
                <w:webHidden/>
              </w:rPr>
            </w:r>
            <w:r w:rsidR="00D74DD5">
              <w:rPr>
                <w:noProof/>
                <w:webHidden/>
              </w:rPr>
              <w:fldChar w:fldCharType="separate"/>
            </w:r>
            <w:r w:rsidR="00D74DD5">
              <w:rPr>
                <w:noProof/>
                <w:webHidden/>
              </w:rPr>
              <w:t>7</w:t>
            </w:r>
            <w:r w:rsidR="00D74DD5">
              <w:rPr>
                <w:noProof/>
                <w:webHidden/>
              </w:rPr>
              <w:fldChar w:fldCharType="end"/>
            </w:r>
          </w:hyperlink>
        </w:p>
        <w:p w14:paraId="63C131DC" w14:textId="5D6C5BEE" w:rsidR="00D74DD5" w:rsidRDefault="001055B8">
          <w:pPr>
            <w:pStyle w:val="Verzeichnis1"/>
            <w:rPr>
              <w:rFonts w:asciiTheme="minorHAnsi" w:eastAsiaTheme="minorEastAsia" w:hAnsiTheme="minorHAnsi" w:cstheme="minorBidi"/>
              <w:b w:val="0"/>
              <w:noProof/>
              <w:color w:val="auto"/>
              <w:szCs w:val="22"/>
            </w:rPr>
          </w:pPr>
          <w:hyperlink w:anchor="_Toc82426166" w:history="1">
            <w:r w:rsidR="00D74DD5" w:rsidRPr="009F60AF">
              <w:rPr>
                <w:rStyle w:val="Hyperlink"/>
                <w:noProof/>
                <w:lang w:val="en-US"/>
              </w:rPr>
              <w:t>More than just machines.</w:t>
            </w:r>
            <w:r w:rsidR="00D74DD5">
              <w:rPr>
                <w:noProof/>
                <w:webHidden/>
              </w:rPr>
              <w:tab/>
            </w:r>
            <w:r w:rsidR="00D74DD5">
              <w:rPr>
                <w:noProof/>
                <w:webHidden/>
              </w:rPr>
              <w:fldChar w:fldCharType="begin"/>
            </w:r>
            <w:r w:rsidR="00D74DD5">
              <w:rPr>
                <w:noProof/>
                <w:webHidden/>
              </w:rPr>
              <w:instrText xml:space="preserve"> PAGEREF _Toc82426166 \h </w:instrText>
            </w:r>
            <w:r w:rsidR="00D74DD5">
              <w:rPr>
                <w:noProof/>
                <w:webHidden/>
              </w:rPr>
            </w:r>
            <w:r w:rsidR="00D74DD5">
              <w:rPr>
                <w:noProof/>
                <w:webHidden/>
              </w:rPr>
              <w:fldChar w:fldCharType="separate"/>
            </w:r>
            <w:r w:rsidR="00D74DD5">
              <w:rPr>
                <w:noProof/>
                <w:webHidden/>
              </w:rPr>
              <w:t>8</w:t>
            </w:r>
            <w:r w:rsidR="00D74DD5">
              <w:rPr>
                <w:noProof/>
                <w:webHidden/>
              </w:rPr>
              <w:fldChar w:fldCharType="end"/>
            </w:r>
          </w:hyperlink>
        </w:p>
        <w:p w14:paraId="05A29F24" w14:textId="209602C3" w:rsidR="00D74DD5" w:rsidRDefault="001055B8">
          <w:pPr>
            <w:pStyle w:val="Verzeichnis3"/>
            <w:rPr>
              <w:rFonts w:asciiTheme="minorHAnsi" w:eastAsiaTheme="minorEastAsia" w:hAnsiTheme="minorHAnsi" w:cstheme="minorBidi"/>
              <w:noProof/>
              <w:color w:val="auto"/>
              <w:szCs w:val="22"/>
            </w:rPr>
          </w:pPr>
          <w:hyperlink w:anchor="_Toc82426167" w:history="1">
            <w:r w:rsidR="00D74DD5" w:rsidRPr="009F60AF">
              <w:rPr>
                <w:rStyle w:val="Hyperlink"/>
                <w:noProof/>
                <w:lang w:val="en-US"/>
              </w:rPr>
              <w:t>Consulting and training to increase efficiency</w:t>
            </w:r>
            <w:r w:rsidR="00D74DD5">
              <w:rPr>
                <w:noProof/>
                <w:webHidden/>
              </w:rPr>
              <w:tab/>
            </w:r>
            <w:r w:rsidR="00D74DD5">
              <w:rPr>
                <w:noProof/>
                <w:webHidden/>
              </w:rPr>
              <w:fldChar w:fldCharType="begin"/>
            </w:r>
            <w:r w:rsidR="00D74DD5">
              <w:rPr>
                <w:noProof/>
                <w:webHidden/>
              </w:rPr>
              <w:instrText xml:space="preserve"> PAGEREF _Toc82426167 \h </w:instrText>
            </w:r>
            <w:r w:rsidR="00D74DD5">
              <w:rPr>
                <w:noProof/>
                <w:webHidden/>
              </w:rPr>
            </w:r>
            <w:r w:rsidR="00D74DD5">
              <w:rPr>
                <w:noProof/>
                <w:webHidden/>
              </w:rPr>
              <w:fldChar w:fldCharType="separate"/>
            </w:r>
            <w:r w:rsidR="00D74DD5">
              <w:rPr>
                <w:noProof/>
                <w:webHidden/>
              </w:rPr>
              <w:t>8</w:t>
            </w:r>
            <w:r w:rsidR="00D74DD5">
              <w:rPr>
                <w:noProof/>
                <w:webHidden/>
              </w:rPr>
              <w:fldChar w:fldCharType="end"/>
            </w:r>
          </w:hyperlink>
        </w:p>
        <w:p w14:paraId="4ABFCFDD" w14:textId="69C4AE51" w:rsidR="00D74DD5" w:rsidRDefault="001055B8">
          <w:pPr>
            <w:pStyle w:val="Verzeichnis3"/>
            <w:rPr>
              <w:rFonts w:asciiTheme="minorHAnsi" w:eastAsiaTheme="minorEastAsia" w:hAnsiTheme="minorHAnsi" w:cstheme="minorBidi"/>
              <w:noProof/>
              <w:color w:val="auto"/>
              <w:szCs w:val="22"/>
            </w:rPr>
          </w:pPr>
          <w:hyperlink w:anchor="_Toc82426168" w:history="1">
            <w:r w:rsidR="00D74DD5" w:rsidRPr="009F60AF">
              <w:rPr>
                <w:rStyle w:val="Hyperlink"/>
                <w:noProof/>
                <w:lang w:val="en-US"/>
              </w:rPr>
              <w:t>Service: by your side at all times.</w:t>
            </w:r>
            <w:r w:rsidR="00D74DD5">
              <w:rPr>
                <w:noProof/>
                <w:webHidden/>
              </w:rPr>
              <w:tab/>
            </w:r>
            <w:r w:rsidR="00D74DD5">
              <w:rPr>
                <w:noProof/>
                <w:webHidden/>
              </w:rPr>
              <w:fldChar w:fldCharType="begin"/>
            </w:r>
            <w:r w:rsidR="00D74DD5">
              <w:rPr>
                <w:noProof/>
                <w:webHidden/>
              </w:rPr>
              <w:instrText xml:space="preserve"> PAGEREF _Toc82426168 \h </w:instrText>
            </w:r>
            <w:r w:rsidR="00D74DD5">
              <w:rPr>
                <w:noProof/>
                <w:webHidden/>
              </w:rPr>
            </w:r>
            <w:r w:rsidR="00D74DD5">
              <w:rPr>
                <w:noProof/>
                <w:webHidden/>
              </w:rPr>
              <w:fldChar w:fldCharType="separate"/>
            </w:r>
            <w:r w:rsidR="00D74DD5">
              <w:rPr>
                <w:noProof/>
                <w:webHidden/>
              </w:rPr>
              <w:t>8</w:t>
            </w:r>
            <w:r w:rsidR="00D74DD5">
              <w:rPr>
                <w:noProof/>
                <w:webHidden/>
              </w:rPr>
              <w:fldChar w:fldCharType="end"/>
            </w:r>
          </w:hyperlink>
        </w:p>
        <w:p w14:paraId="3B963C6F" w14:textId="5ABD4621" w:rsidR="00D74DD5" w:rsidRDefault="001055B8">
          <w:pPr>
            <w:pStyle w:val="Verzeichnis1"/>
            <w:rPr>
              <w:rFonts w:asciiTheme="minorHAnsi" w:eastAsiaTheme="minorEastAsia" w:hAnsiTheme="minorHAnsi" w:cstheme="minorBidi"/>
              <w:b w:val="0"/>
              <w:noProof/>
              <w:color w:val="auto"/>
              <w:szCs w:val="22"/>
            </w:rPr>
          </w:pPr>
          <w:hyperlink w:anchor="_Toc82426169" w:history="1">
            <w:r w:rsidR="00D74DD5" w:rsidRPr="009F60AF">
              <w:rPr>
                <w:rStyle w:val="Hyperlink"/>
                <w:noProof/>
                <w:lang w:val="en-US"/>
              </w:rPr>
              <w:t>Market trends, technical presentations and an exhibition</w:t>
            </w:r>
            <w:r w:rsidR="00D74DD5">
              <w:rPr>
                <w:noProof/>
                <w:webHidden/>
              </w:rPr>
              <w:tab/>
            </w:r>
            <w:r w:rsidR="00D74DD5">
              <w:rPr>
                <w:noProof/>
                <w:webHidden/>
              </w:rPr>
              <w:fldChar w:fldCharType="begin"/>
            </w:r>
            <w:r w:rsidR="00D74DD5">
              <w:rPr>
                <w:noProof/>
                <w:webHidden/>
              </w:rPr>
              <w:instrText xml:space="preserve"> PAGEREF _Toc82426169 \h </w:instrText>
            </w:r>
            <w:r w:rsidR="00D74DD5">
              <w:rPr>
                <w:noProof/>
                <w:webHidden/>
              </w:rPr>
            </w:r>
            <w:r w:rsidR="00D74DD5">
              <w:rPr>
                <w:noProof/>
                <w:webHidden/>
              </w:rPr>
              <w:fldChar w:fldCharType="separate"/>
            </w:r>
            <w:r w:rsidR="00D74DD5">
              <w:rPr>
                <w:noProof/>
                <w:webHidden/>
              </w:rPr>
              <w:t>10</w:t>
            </w:r>
            <w:r w:rsidR="00D74DD5">
              <w:rPr>
                <w:noProof/>
                <w:webHidden/>
              </w:rPr>
              <w:fldChar w:fldCharType="end"/>
            </w:r>
          </w:hyperlink>
        </w:p>
        <w:p w14:paraId="37495057" w14:textId="77777777" w:rsidR="004C75CD" w:rsidRPr="004C75CD" w:rsidRDefault="004C75CD" w:rsidP="004C75CD">
          <w:pPr>
            <w:tabs>
              <w:tab w:val="right" w:leader="dot" w:pos="9639"/>
            </w:tabs>
            <w:spacing w:before="120"/>
            <w:rPr>
              <w:b/>
              <w:bCs/>
            </w:rPr>
          </w:pPr>
          <w:r w:rsidRPr="004C75CD">
            <w:rPr>
              <w:rFonts w:cs="Arial"/>
              <w:bCs/>
              <w:szCs w:val="22"/>
            </w:rPr>
            <w:fldChar w:fldCharType="end"/>
          </w:r>
        </w:p>
      </w:sdtContent>
    </w:sdt>
    <w:p w14:paraId="779C5CBB" w14:textId="1240399E" w:rsidR="00982D79" w:rsidRDefault="00FF3B5C" w:rsidP="00F2656D">
      <w:pPr>
        <w:rPr>
          <w:color w:val="auto"/>
        </w:rPr>
      </w:pPr>
      <w:r>
        <w:rPr>
          <w:color w:val="auto"/>
        </w:rPr>
        <w:br/>
      </w:r>
    </w:p>
    <w:p w14:paraId="44EF2B4E" w14:textId="265D1F10" w:rsidR="00857A9D" w:rsidRDefault="00857A9D" w:rsidP="00F2656D">
      <w:pPr>
        <w:rPr>
          <w:color w:val="auto"/>
        </w:rPr>
      </w:pPr>
    </w:p>
    <w:p w14:paraId="5D7D667A" w14:textId="0780D74D" w:rsidR="00857A9D" w:rsidRDefault="00857A9D" w:rsidP="00F2656D">
      <w:pPr>
        <w:rPr>
          <w:color w:val="auto"/>
        </w:rPr>
      </w:pPr>
    </w:p>
    <w:p w14:paraId="74D048C9" w14:textId="66DC3F39" w:rsidR="00857A9D" w:rsidRDefault="00857A9D" w:rsidP="00F2656D">
      <w:pPr>
        <w:rPr>
          <w:color w:val="auto"/>
        </w:rPr>
      </w:pPr>
    </w:p>
    <w:p w14:paraId="2A72661E" w14:textId="2A41618D" w:rsidR="00857A9D" w:rsidRDefault="00857A9D" w:rsidP="00F2656D">
      <w:pPr>
        <w:rPr>
          <w:color w:val="auto"/>
        </w:rPr>
      </w:pPr>
    </w:p>
    <w:p w14:paraId="29481BBE" w14:textId="235A8248" w:rsidR="00857A9D" w:rsidRDefault="00857A9D" w:rsidP="00F2656D">
      <w:pPr>
        <w:rPr>
          <w:color w:val="auto"/>
        </w:rPr>
      </w:pPr>
    </w:p>
    <w:p w14:paraId="6244D12E" w14:textId="49CF48C8" w:rsidR="00857A9D" w:rsidRDefault="00857A9D" w:rsidP="00F2656D">
      <w:pPr>
        <w:rPr>
          <w:color w:val="auto"/>
        </w:rPr>
      </w:pPr>
    </w:p>
    <w:p w14:paraId="30280D14" w14:textId="69F18CE4" w:rsidR="00857A9D" w:rsidRDefault="00857A9D" w:rsidP="00F2656D">
      <w:pPr>
        <w:rPr>
          <w:color w:val="auto"/>
        </w:rPr>
      </w:pPr>
    </w:p>
    <w:p w14:paraId="72B6F160" w14:textId="034B6C6E" w:rsidR="00857A9D" w:rsidRDefault="00857A9D" w:rsidP="00F2656D">
      <w:pPr>
        <w:rPr>
          <w:color w:val="auto"/>
        </w:rPr>
      </w:pPr>
    </w:p>
    <w:p w14:paraId="7F8B6969" w14:textId="77777777" w:rsidR="00857A9D" w:rsidRPr="00982D79" w:rsidRDefault="00857A9D" w:rsidP="00F2656D">
      <w:pPr>
        <w:rPr>
          <w:color w:val="auto"/>
        </w:rPr>
      </w:pPr>
    </w:p>
    <w:p w14:paraId="744CFCD7" w14:textId="77777777" w:rsidR="00857A9D" w:rsidRPr="00857A9D" w:rsidRDefault="00857A9D" w:rsidP="00857A9D">
      <w:pPr>
        <w:pStyle w:val="berschrift1"/>
        <w:rPr>
          <w:lang w:val="en-US"/>
        </w:rPr>
      </w:pPr>
      <w:bookmarkStart w:id="1" w:name="_Toc82426160"/>
      <w:bookmarkStart w:id="2" w:name="_Hlk79400059"/>
      <w:r w:rsidRPr="00857A9D">
        <w:rPr>
          <w:lang w:val="en-US"/>
        </w:rPr>
        <w:lastRenderedPageBreak/>
        <w:t>Experience solutions for timber construction live.</w:t>
      </w:r>
      <w:bookmarkEnd w:id="1"/>
    </w:p>
    <w:p w14:paraId="0E84E922" w14:textId="018C2B1F" w:rsidR="00857A9D" w:rsidRDefault="00D74DD5" w:rsidP="00857A9D">
      <w:pPr>
        <w:pStyle w:val="berschrift3"/>
      </w:pPr>
      <w:bookmarkStart w:id="3" w:name="_Toc82426161"/>
      <w:r>
        <w:t xml:space="preserve">Assembly </w:t>
      </w:r>
      <w:proofErr w:type="spellStart"/>
      <w:r>
        <w:t>tables</w:t>
      </w:r>
      <w:proofErr w:type="spellEnd"/>
      <w:r>
        <w:t xml:space="preserve">: </w:t>
      </w:r>
      <w:proofErr w:type="spellStart"/>
      <w:r>
        <w:t>Universally</w:t>
      </w:r>
      <w:proofErr w:type="spellEnd"/>
      <w:r>
        <w:t xml:space="preserve"> </w:t>
      </w:r>
      <w:proofErr w:type="spellStart"/>
      <w:r>
        <w:t>applicable</w:t>
      </w:r>
      <w:bookmarkEnd w:id="3"/>
      <w:proofErr w:type="spellEnd"/>
    </w:p>
    <w:p w14:paraId="7316BBD2" w14:textId="77777777" w:rsidR="00857A9D" w:rsidRPr="00857A9D" w:rsidRDefault="00857A9D" w:rsidP="00857A9D">
      <w:pPr>
        <w:rPr>
          <w:lang w:val="en-US"/>
        </w:rPr>
      </w:pPr>
      <w:bookmarkStart w:id="4" w:name="_Hlk79400117"/>
      <w:r w:rsidRPr="00857A9D">
        <w:rPr>
          <w:lang w:val="en-US"/>
        </w:rPr>
        <w:t xml:space="preserve">Carpentry tables enable timber construction companies to easily manufacture timber frame construction elements with a high degree of dimensional accuracy. They are suitable for a wide range of applications including wall, roof, </w:t>
      </w:r>
      <w:proofErr w:type="gramStart"/>
      <w:r w:rsidRPr="00857A9D">
        <w:rPr>
          <w:lang w:val="en-US"/>
        </w:rPr>
        <w:t>floor</w:t>
      </w:r>
      <w:proofErr w:type="gramEnd"/>
      <w:r w:rsidRPr="00857A9D">
        <w:rPr>
          <w:lang w:val="en-US"/>
        </w:rPr>
        <w:t xml:space="preserve"> and gable elements. The higher level of prefabrication and the consistently </w:t>
      </w:r>
      <w:proofErr w:type="gramStart"/>
      <w:r w:rsidRPr="00857A9D">
        <w:rPr>
          <w:lang w:val="en-US"/>
        </w:rPr>
        <w:t>high quality</w:t>
      </w:r>
      <w:proofErr w:type="gramEnd"/>
      <w:r w:rsidRPr="00857A9D">
        <w:rPr>
          <w:lang w:val="en-US"/>
        </w:rPr>
        <w:t xml:space="preserve"> increase efficiency in the production of timber frame elements.</w:t>
      </w:r>
    </w:p>
    <w:p w14:paraId="1CFC2927" w14:textId="77777777" w:rsidR="00857A9D" w:rsidRDefault="00857A9D" w:rsidP="00857A9D">
      <w:pPr>
        <w:rPr>
          <w:color w:val="auto"/>
          <w:lang w:val="en-US"/>
        </w:rPr>
      </w:pPr>
      <w:r w:rsidRPr="00857A9D">
        <w:rPr>
          <w:color w:val="auto"/>
          <w:lang w:val="en-US"/>
        </w:rPr>
        <w:t xml:space="preserve">Various versions of the assembly tables can be seen at the WEINMANN </w:t>
      </w:r>
      <w:proofErr w:type="spellStart"/>
      <w:r w:rsidRPr="00857A9D">
        <w:rPr>
          <w:color w:val="auto"/>
          <w:lang w:val="en-US"/>
        </w:rPr>
        <w:t>Treff</w:t>
      </w:r>
      <w:proofErr w:type="spellEnd"/>
      <w:r w:rsidRPr="00857A9D">
        <w:rPr>
          <w:color w:val="auto"/>
          <w:lang w:val="en-US"/>
        </w:rPr>
        <w:t>:</w:t>
      </w:r>
    </w:p>
    <w:bookmarkEnd w:id="4"/>
    <w:p w14:paraId="3E2E38BE" w14:textId="77777777" w:rsidR="00857A9D" w:rsidRDefault="00857A9D" w:rsidP="00982028">
      <w:pPr>
        <w:pStyle w:val="Listenabsatz"/>
        <w:widowControl/>
        <w:numPr>
          <w:ilvl w:val="0"/>
          <w:numId w:val="5"/>
        </w:numPr>
        <w:spacing w:after="160" w:line="259" w:lineRule="auto"/>
      </w:pPr>
      <w:r>
        <w:t xml:space="preserve">BUILDTEQ A-500 </w:t>
      </w:r>
      <w:proofErr w:type="spellStart"/>
      <w:r>
        <w:t>carpentry</w:t>
      </w:r>
      <w:proofErr w:type="spellEnd"/>
      <w:r>
        <w:t xml:space="preserve"> </w:t>
      </w:r>
      <w:proofErr w:type="spellStart"/>
      <w:r>
        <w:t>table</w:t>
      </w:r>
      <w:proofErr w:type="spellEnd"/>
      <w:r>
        <w:t>:</w:t>
      </w:r>
    </w:p>
    <w:p w14:paraId="0E4396DC" w14:textId="77777777" w:rsidR="00857A9D" w:rsidRDefault="00857A9D" w:rsidP="00857A9D">
      <w:pPr>
        <w:ind w:left="708"/>
      </w:pPr>
      <w:r>
        <w:t xml:space="preserve">The universal </w:t>
      </w:r>
      <w:proofErr w:type="spellStart"/>
      <w:r>
        <w:t>tool</w:t>
      </w:r>
      <w:proofErr w:type="spellEnd"/>
      <w:r>
        <w:t xml:space="preserve"> </w:t>
      </w:r>
      <w:proofErr w:type="spellStart"/>
      <w:r>
        <w:t>for</w:t>
      </w:r>
      <w:proofErr w:type="spellEnd"/>
      <w:r>
        <w:t xml:space="preserve"> </w:t>
      </w:r>
      <w:proofErr w:type="spellStart"/>
      <w:r>
        <w:t>carpenters</w:t>
      </w:r>
      <w:proofErr w:type="spellEnd"/>
    </w:p>
    <w:p w14:paraId="3B47A053" w14:textId="77777777" w:rsidR="00857A9D" w:rsidRPr="00857A9D" w:rsidRDefault="00857A9D" w:rsidP="00982028">
      <w:pPr>
        <w:pStyle w:val="Listenabsatz"/>
        <w:widowControl/>
        <w:numPr>
          <w:ilvl w:val="0"/>
          <w:numId w:val="5"/>
        </w:numPr>
        <w:spacing w:after="160" w:line="259" w:lineRule="auto"/>
        <w:rPr>
          <w:lang w:val="en-US"/>
        </w:rPr>
      </w:pPr>
      <w:r w:rsidRPr="00857A9D">
        <w:rPr>
          <w:lang w:val="en-US"/>
        </w:rPr>
        <w:t>BUILDTEQ A-300 self-assembly table:</w:t>
      </w:r>
    </w:p>
    <w:p w14:paraId="45DE522A" w14:textId="77777777" w:rsidR="00857A9D" w:rsidRPr="00857A9D" w:rsidRDefault="00857A9D" w:rsidP="00857A9D">
      <w:pPr>
        <w:ind w:left="708"/>
        <w:rPr>
          <w:lang w:val="en-US"/>
        </w:rPr>
      </w:pPr>
      <w:r w:rsidRPr="00857A9D">
        <w:rPr>
          <w:lang w:val="en-US"/>
        </w:rPr>
        <w:t>The flat-pack solution</w:t>
      </w:r>
    </w:p>
    <w:p w14:paraId="153765DC" w14:textId="77777777" w:rsidR="009B31E1" w:rsidRPr="00857A9D" w:rsidRDefault="009B31E1">
      <w:pPr>
        <w:widowControl/>
        <w:spacing w:after="0" w:line="240" w:lineRule="auto"/>
        <w:rPr>
          <w:b/>
          <w:color w:val="001941" w:themeColor="text2"/>
          <w:lang w:val="en-US"/>
        </w:rPr>
      </w:pPr>
      <w:r w:rsidRPr="00857A9D">
        <w:rPr>
          <w:lang w:val="en-US"/>
        </w:rPr>
        <w:br w:type="page"/>
      </w:r>
    </w:p>
    <w:p w14:paraId="17DBA387" w14:textId="77777777" w:rsidR="00857A9D" w:rsidRPr="00857A9D" w:rsidRDefault="00857A9D" w:rsidP="00857A9D">
      <w:pPr>
        <w:pStyle w:val="berschrift3"/>
        <w:rPr>
          <w:lang w:val="en-US"/>
        </w:rPr>
      </w:pPr>
      <w:bookmarkStart w:id="5" w:name="_Toc82426162"/>
      <w:r w:rsidRPr="00857A9D">
        <w:rPr>
          <w:lang w:val="en-US"/>
        </w:rPr>
        <w:lastRenderedPageBreak/>
        <w:t>NEW: Fully automatic deposit of panels with a robot</w:t>
      </w:r>
      <w:bookmarkEnd w:id="5"/>
    </w:p>
    <w:p w14:paraId="31E77253" w14:textId="40F06A9B" w:rsidR="00857A9D" w:rsidRPr="00857A9D" w:rsidRDefault="004C75CD" w:rsidP="00857A9D">
      <w:pPr>
        <w:rPr>
          <w:lang w:val="en-US"/>
        </w:rPr>
      </w:pPr>
      <w:r w:rsidRPr="004C75CD">
        <w:rPr>
          <w:noProof/>
        </w:rPr>
        <mc:AlternateContent>
          <mc:Choice Requires="wps">
            <w:drawing>
              <wp:anchor distT="0" distB="0" distL="114300" distR="114300" simplePos="0" relativeHeight="251671552" behindDoc="0" locked="0" layoutInCell="1" allowOverlap="1" wp14:anchorId="7E86A3D2" wp14:editId="2CDC6A63">
                <wp:simplePos x="0" y="0"/>
                <wp:positionH relativeFrom="column">
                  <wp:posOffset>5708650</wp:posOffset>
                </wp:positionH>
                <wp:positionV relativeFrom="paragraph">
                  <wp:posOffset>342900</wp:posOffset>
                </wp:positionV>
                <wp:extent cx="1189990" cy="335280"/>
                <wp:effectExtent l="0" t="0" r="0" b="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9990" cy="335280"/>
                        </a:xfrm>
                        <a:prstGeom prst="rect">
                          <a:avLst/>
                        </a:prstGeom>
                        <a:solidFill>
                          <a:srgbClr val="00A0DC"/>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7573D8" id="Rechteck 7" o:spid="_x0000_s1026" style="position:absolute;margin-left:449.5pt;margin-top:27pt;width:93.7pt;height:26.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" fillcolor="#00a0dc" stroked="f" strokeweight="2pt"/>
            </w:pict>
          </mc:Fallback>
        </mc:AlternateContent>
      </w:r>
      <w:r w:rsidRPr="004C75CD">
        <w:rPr>
          <w:noProof/>
        </w:rPr>
        <mc:AlternateContent>
          <mc:Choice Requires="wps">
            <w:drawing>
              <wp:anchor distT="0" distB="0" distL="114300" distR="114300" simplePos="0" relativeHeight="251672576" behindDoc="0" locked="0" layoutInCell="1" allowOverlap="1" wp14:anchorId="6E5286F6" wp14:editId="44015B18">
                <wp:simplePos x="0" y="0"/>
                <wp:positionH relativeFrom="column">
                  <wp:posOffset>5729632</wp:posOffset>
                </wp:positionH>
                <wp:positionV relativeFrom="paragraph">
                  <wp:posOffset>380116</wp:posOffset>
                </wp:positionV>
                <wp:extent cx="805815" cy="263525"/>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5815" cy="263525"/>
                        </a:xfrm>
                        <a:prstGeom prst="rect">
                          <a:avLst/>
                        </a:prstGeom>
                        <a:noFill/>
                        <a:ln w="6350">
                          <a:noFill/>
                        </a:ln>
                        <a:effectLst/>
                      </wps:spPr>
                      <wps:txbx>
                        <w:txbxContent>
                          <w:p w14:paraId="72E62CB9" w14:textId="46CB013D" w:rsidR="004C75CD" w:rsidRPr="00CF405A" w:rsidRDefault="00C60FA7" w:rsidP="004C75CD">
                            <w:pPr>
                              <w:rPr>
                                <w:b/>
                                <w:color w:val="FFFFFF" w:themeColor="background1"/>
                                <w:sz w:val="24"/>
                                <w:szCs w:val="24"/>
                              </w:rPr>
                            </w:pPr>
                            <w:r>
                              <w:rPr>
                                <w:b/>
                                <w:color w:val="FFFFFF" w:themeColor="background1"/>
                                <w:sz w:val="24"/>
                                <w:szCs w:val="24"/>
                              </w:rPr>
                              <w:t>NEW!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E5286F6" id="Textfeld 8" o:spid="_x0000_s1027" type="#_x0000_t202" style="position:absolute;margin-left:451.15pt;margin-top:29.95pt;width:63.45pt;height:20.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" filled="f" stroked="f" strokeweight=".5pt">
                <v:textbox>
                  <w:txbxContent>
                    <w:p w14:paraId="72E62CB9" w14:textId="46CB013D" w:rsidR="004C75CD" w:rsidRPr="00CF405A" w:rsidRDefault="00C60FA7" w:rsidP="004C75CD">
                      <w:pPr>
                        <w:rPr>
                          <w:b/>
                          <w:color w:val="FFFFFF" w:themeColor="background1"/>
                          <w:sz w:val="24"/>
                          <w:szCs w:val="24"/>
                        </w:rPr>
                      </w:pPr>
                      <w:r>
                        <w:rPr>
                          <w:b/>
                          <w:color w:val="FFFFFF" w:themeColor="background1"/>
                          <w:sz w:val="24"/>
                          <w:szCs w:val="24"/>
                        </w:rPr>
                        <w:t>NEW!</w:t>
                      </w:r>
                    </w:p>
                  </w:txbxContent>
                </v:textbox>
              </v:shape>
            </w:pict>
          </mc:Fallback>
        </mc:AlternateContent>
      </w:r>
      <w:r w:rsidR="00111F4E" w:rsidRPr="00857A9D">
        <w:rPr>
          <w:lang w:val="en-US"/>
        </w:rPr>
        <w:t xml:space="preserve"> </w:t>
      </w:r>
      <w:r w:rsidR="00857A9D" w:rsidRPr="00857A9D">
        <w:rPr>
          <w:lang w:val="en-US"/>
        </w:rPr>
        <w:t xml:space="preserve">A flexible, autonomous production cell with an integrated robot will be presented at the WEINMANN </w:t>
      </w:r>
      <w:proofErr w:type="spellStart"/>
      <w:r w:rsidR="00857A9D" w:rsidRPr="00857A9D">
        <w:rPr>
          <w:lang w:val="en-US"/>
        </w:rPr>
        <w:t>Treff</w:t>
      </w:r>
      <w:proofErr w:type="spellEnd"/>
      <w:r w:rsidR="00857A9D" w:rsidRPr="00857A9D">
        <w:rPr>
          <w:lang w:val="en-US"/>
        </w:rPr>
        <w:t>. This cell offers not only efficient production and an attractive, ergonomic workstation, but also maximum availability and reliability.</w:t>
      </w:r>
    </w:p>
    <w:p w14:paraId="1719B93D" w14:textId="77777777" w:rsidR="00857A9D" w:rsidRPr="00857A9D" w:rsidRDefault="00857A9D" w:rsidP="00857A9D">
      <w:pPr>
        <w:rPr>
          <w:lang w:val="en-US"/>
        </w:rPr>
      </w:pPr>
      <w:r w:rsidRPr="00857A9D">
        <w:rPr>
          <w:lang w:val="en-US"/>
        </w:rPr>
        <w:t xml:space="preserve">The panels are held in reserve in various dimensions in a stack of unprocessed material. The robot removes the panels fully automatically, aligns them, deposits them with a high level of precision and fixes them in place. The entire operation, from picking up the panels, through alignment up to deposit, takes just 30 seconds. </w:t>
      </w:r>
    </w:p>
    <w:p w14:paraId="50E41FE4" w14:textId="77777777" w:rsidR="00857A9D" w:rsidRDefault="00857A9D" w:rsidP="00857A9D">
      <w:r w:rsidRPr="00857A9D">
        <w:rPr>
          <w:lang w:val="en-US"/>
        </w:rPr>
        <w:t xml:space="preserve">The WALLTEQ M-120 multifunction bridge takes over the attachment and processing of the panels. Equipped with a </w:t>
      </w:r>
      <w:proofErr w:type="spellStart"/>
      <w:r w:rsidRPr="00857A9D">
        <w:rPr>
          <w:lang w:val="en-US"/>
        </w:rPr>
        <w:t>fastenerSwitch</w:t>
      </w:r>
      <w:proofErr w:type="spellEnd"/>
      <w:r w:rsidRPr="00857A9D">
        <w:rPr>
          <w:lang w:val="en-US"/>
        </w:rPr>
        <w:t xml:space="preserve"> quick-change system, the bridge has additional attachment devices that the WALLTEQ M-120 inserts automatically. </w:t>
      </w:r>
      <w:r>
        <w:t xml:space="preserve">The </w:t>
      </w:r>
      <w:proofErr w:type="spellStart"/>
      <w:r>
        <w:t>robot</w:t>
      </w:r>
      <w:proofErr w:type="spellEnd"/>
      <w:r>
        <w:t xml:space="preserve"> and </w:t>
      </w:r>
      <w:proofErr w:type="spellStart"/>
      <w:r>
        <w:t>the</w:t>
      </w:r>
      <w:proofErr w:type="spellEnd"/>
      <w:r>
        <w:t xml:space="preserve"> </w:t>
      </w:r>
      <w:proofErr w:type="spellStart"/>
      <w:r>
        <w:t>multifunction</w:t>
      </w:r>
      <w:proofErr w:type="spellEnd"/>
      <w:r>
        <w:t xml:space="preserve"> </w:t>
      </w:r>
      <w:proofErr w:type="spellStart"/>
      <w:r>
        <w:t>bridge</w:t>
      </w:r>
      <w:proofErr w:type="spellEnd"/>
      <w:r>
        <w:t xml:space="preserve"> </w:t>
      </w:r>
      <w:proofErr w:type="spellStart"/>
      <w:r>
        <w:t>work</w:t>
      </w:r>
      <w:proofErr w:type="spellEnd"/>
      <w:r>
        <w:t xml:space="preserve"> in parallel.</w:t>
      </w:r>
    </w:p>
    <w:p w14:paraId="675A7430" w14:textId="5AA859A6" w:rsidR="008A38C4" w:rsidRDefault="00310343" w:rsidP="00857A9D">
      <w:r>
        <w:rPr>
          <w:noProof/>
        </w:rPr>
        <w:drawing>
          <wp:inline distT="0" distB="0" distL="0" distR="0" wp14:anchorId="5447F3AB" wp14:editId="54004684">
            <wp:extent cx="2520000" cy="1539259"/>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0000" cy="1539259"/>
                    </a:xfrm>
                    <a:prstGeom prst="rect">
                      <a:avLst/>
                    </a:prstGeom>
                    <a:noFill/>
                    <a:ln>
                      <a:noFill/>
                    </a:ln>
                  </pic:spPr>
                </pic:pic>
              </a:graphicData>
            </a:graphic>
          </wp:inline>
        </w:drawing>
      </w:r>
    </w:p>
    <w:p w14:paraId="7EFC0AB0" w14:textId="03C6398E" w:rsidR="00FB2F34" w:rsidRPr="00857A9D" w:rsidRDefault="00857A9D" w:rsidP="00310343">
      <w:pPr>
        <w:pStyle w:val="Titel"/>
        <w:rPr>
          <w:lang w:val="en-US"/>
        </w:rPr>
      </w:pPr>
      <w:r w:rsidRPr="00857A9D">
        <w:rPr>
          <w:lang w:val="en-US"/>
        </w:rPr>
        <w:t xml:space="preserve">Image 2: </w:t>
      </w:r>
      <w:r w:rsidRPr="00857A9D">
        <w:rPr>
          <w:b w:val="0"/>
          <w:bCs/>
          <w:lang w:val="en-US"/>
        </w:rPr>
        <w:t>Flexible, autonomous production cell with fully automatic panel deposit.</w:t>
      </w:r>
      <w:r w:rsidR="00FB2F34" w:rsidRPr="00857A9D">
        <w:rPr>
          <w:lang w:val="en-US"/>
        </w:rPr>
        <w:br/>
      </w:r>
    </w:p>
    <w:p w14:paraId="7AF7F539" w14:textId="77777777" w:rsidR="00857A9D" w:rsidRPr="00857A9D" w:rsidRDefault="00857A9D" w:rsidP="00857A9D">
      <w:pPr>
        <w:pStyle w:val="berschrift3"/>
        <w:rPr>
          <w:lang w:val="en-US"/>
        </w:rPr>
      </w:pPr>
      <w:bookmarkStart w:id="6" w:name="_Toc82426163"/>
      <w:r w:rsidRPr="00857A9D">
        <w:rPr>
          <w:lang w:val="en-US"/>
        </w:rPr>
        <w:t>All-rounders for timber construction: investment in the future</w:t>
      </w:r>
      <w:bookmarkEnd w:id="6"/>
    </w:p>
    <w:bookmarkEnd w:id="2"/>
    <w:p w14:paraId="0CB03427" w14:textId="74FB6782" w:rsidR="00857A9D" w:rsidRDefault="00857A9D" w:rsidP="00857A9D">
      <w:pPr>
        <w:rPr>
          <w:lang w:val="en-US"/>
        </w:rPr>
      </w:pPr>
      <w:r w:rsidRPr="00857A9D">
        <w:rPr>
          <w:lang w:val="en-US"/>
        </w:rPr>
        <w:t>Sawing, trimming, drilling, stapling, nailing, screwing, insulating — and that's not all. The multifunction bridges are real all-rounders and can be expanded on an individual basis. Depending on the performance and product range required, different versions are available to suit the respective requirements. A wide variety of elements and materials are processed fully automatically with one machine. The optimal solution for production in batch size 1 and future requirements.</w:t>
      </w:r>
    </w:p>
    <w:p w14:paraId="6BBEEB12" w14:textId="164D13B1" w:rsidR="00C60FA7" w:rsidRDefault="00C60FA7" w:rsidP="00857A9D">
      <w:pPr>
        <w:rPr>
          <w:lang w:val="en-US"/>
        </w:rPr>
      </w:pPr>
    </w:p>
    <w:p w14:paraId="25F93469" w14:textId="77777777" w:rsidR="00C60FA7" w:rsidRPr="00857A9D" w:rsidRDefault="00C60FA7" w:rsidP="00857A9D">
      <w:pPr>
        <w:rPr>
          <w:lang w:val="en-US"/>
        </w:rPr>
      </w:pPr>
    </w:p>
    <w:p w14:paraId="74F511D7" w14:textId="77777777" w:rsidR="00857A9D" w:rsidRPr="00857A9D" w:rsidRDefault="00857A9D" w:rsidP="00857A9D">
      <w:pPr>
        <w:rPr>
          <w:lang w:val="en-US"/>
        </w:rPr>
      </w:pPr>
      <w:bookmarkStart w:id="7" w:name="_Hlk79400101"/>
      <w:r w:rsidRPr="00857A9D">
        <w:rPr>
          <w:lang w:val="en-US"/>
        </w:rPr>
        <w:lastRenderedPageBreak/>
        <w:t xml:space="preserve">Shown live at the WEINMANN </w:t>
      </w:r>
      <w:proofErr w:type="spellStart"/>
      <w:r w:rsidRPr="00857A9D">
        <w:rPr>
          <w:lang w:val="en-US"/>
        </w:rPr>
        <w:t>Treff</w:t>
      </w:r>
      <w:proofErr w:type="spellEnd"/>
      <w:r w:rsidRPr="00857A9D">
        <w:rPr>
          <w:lang w:val="en-US"/>
        </w:rPr>
        <w:t>:</w:t>
      </w:r>
    </w:p>
    <w:p w14:paraId="03F78EDA" w14:textId="6ECD6C79" w:rsidR="000B5EEA" w:rsidRPr="00857A9D" w:rsidRDefault="00857A9D" w:rsidP="00982028">
      <w:pPr>
        <w:pStyle w:val="Listenabsatz"/>
        <w:numPr>
          <w:ilvl w:val="0"/>
          <w:numId w:val="5"/>
        </w:numPr>
        <w:rPr>
          <w:lang w:val="en-US"/>
        </w:rPr>
      </w:pPr>
      <w:r w:rsidRPr="00857A9D">
        <w:rPr>
          <w:b/>
          <w:color w:val="00A0DC" w:themeColor="accent1"/>
          <w:u w:val="single"/>
          <w:lang w:val="en-US"/>
        </w:rPr>
        <w:t>WALLTEQ M-120 multifunction bridge:</w:t>
      </w:r>
      <w:r w:rsidR="00851F68" w:rsidRPr="00857A9D">
        <w:rPr>
          <w:bCs/>
          <w:color w:val="001941" w:themeColor="text2"/>
          <w:lang w:val="en-US"/>
        </w:rPr>
        <w:br/>
      </w:r>
      <w:r w:rsidRPr="00857A9D">
        <w:rPr>
          <w:lang w:val="en-US"/>
        </w:rPr>
        <w:t>With low procurement costs, this machine is the perfect entry-level solution for small and medium-sized carpentry businesses and works highly efficiently even with small quantities. This multifunction bridge is equipped with holders for stapling and nailing devices and a trimming unit to complete the automatic fastening and processing of the sheathing.</w:t>
      </w:r>
    </w:p>
    <w:p w14:paraId="4E3B8797" w14:textId="16979798" w:rsidR="00851F68" w:rsidRPr="00857A9D" w:rsidRDefault="00857A9D" w:rsidP="00982028">
      <w:pPr>
        <w:pStyle w:val="Listenabsatz"/>
        <w:numPr>
          <w:ilvl w:val="0"/>
          <w:numId w:val="2"/>
        </w:numPr>
        <w:rPr>
          <w:b/>
          <w:color w:val="00A0DC" w:themeColor="accent1"/>
          <w:u w:val="single"/>
        </w:rPr>
      </w:pPr>
      <w:r w:rsidRPr="00857A9D">
        <w:rPr>
          <w:b/>
          <w:color w:val="00A0DC" w:themeColor="accent1"/>
          <w:u w:val="single"/>
          <w:lang w:val="en-US"/>
        </w:rPr>
        <w:t>WALLTEQ M-380 multifunction bridge:</w:t>
      </w:r>
      <w:r w:rsidR="008C12AC" w:rsidRPr="00857A9D">
        <w:rPr>
          <w:bCs/>
          <w:color w:val="001941" w:themeColor="text2"/>
          <w:lang w:val="en-US"/>
        </w:rPr>
        <w:br/>
      </w:r>
      <w:r w:rsidRPr="00857A9D">
        <w:rPr>
          <w:bCs/>
          <w:color w:val="auto"/>
          <w:lang w:val="en-US"/>
        </w:rPr>
        <w:t xml:space="preserve">Can be configured individually: the device carrier beams are configurable from both sides and have a maximum of 4 axes, offering space for up to 16 units. </w:t>
      </w:r>
      <w:r w:rsidRPr="00857A9D">
        <w:rPr>
          <w:bCs/>
          <w:color w:val="auto"/>
        </w:rPr>
        <w:t xml:space="preserve">This </w:t>
      </w:r>
      <w:proofErr w:type="spellStart"/>
      <w:r w:rsidRPr="00857A9D">
        <w:rPr>
          <w:bCs/>
          <w:color w:val="auto"/>
        </w:rPr>
        <w:t>enables</w:t>
      </w:r>
      <w:proofErr w:type="spellEnd"/>
      <w:r w:rsidRPr="00857A9D">
        <w:rPr>
          <w:bCs/>
          <w:color w:val="auto"/>
        </w:rPr>
        <w:t xml:space="preserve"> a </w:t>
      </w:r>
      <w:proofErr w:type="spellStart"/>
      <w:r w:rsidRPr="00857A9D">
        <w:rPr>
          <w:bCs/>
          <w:color w:val="auto"/>
        </w:rPr>
        <w:t>wide</w:t>
      </w:r>
      <w:proofErr w:type="spellEnd"/>
      <w:r w:rsidRPr="00857A9D">
        <w:rPr>
          <w:bCs/>
          <w:color w:val="auto"/>
        </w:rPr>
        <w:t xml:space="preserve"> </w:t>
      </w:r>
      <w:proofErr w:type="spellStart"/>
      <w:r w:rsidRPr="00857A9D">
        <w:rPr>
          <w:bCs/>
          <w:color w:val="auto"/>
        </w:rPr>
        <w:t>bandwidth</w:t>
      </w:r>
      <w:proofErr w:type="spellEnd"/>
      <w:r w:rsidRPr="00857A9D">
        <w:rPr>
          <w:bCs/>
          <w:color w:val="auto"/>
        </w:rPr>
        <w:t xml:space="preserve"> </w:t>
      </w:r>
      <w:proofErr w:type="spellStart"/>
      <w:r w:rsidRPr="00857A9D">
        <w:rPr>
          <w:bCs/>
          <w:color w:val="auto"/>
        </w:rPr>
        <w:t>of</w:t>
      </w:r>
      <w:proofErr w:type="spellEnd"/>
      <w:r w:rsidRPr="00857A9D">
        <w:rPr>
          <w:bCs/>
          <w:color w:val="auto"/>
        </w:rPr>
        <w:t xml:space="preserve"> different </w:t>
      </w:r>
      <w:proofErr w:type="spellStart"/>
      <w:r w:rsidRPr="00857A9D">
        <w:rPr>
          <w:bCs/>
          <w:color w:val="auto"/>
        </w:rPr>
        <w:t>processing</w:t>
      </w:r>
      <w:proofErr w:type="spellEnd"/>
      <w:r w:rsidRPr="00857A9D">
        <w:rPr>
          <w:bCs/>
          <w:color w:val="auto"/>
        </w:rPr>
        <w:t xml:space="preserve"> </w:t>
      </w:r>
      <w:proofErr w:type="spellStart"/>
      <w:r w:rsidRPr="00857A9D">
        <w:rPr>
          <w:bCs/>
          <w:color w:val="auto"/>
        </w:rPr>
        <w:t>activities</w:t>
      </w:r>
      <w:proofErr w:type="spellEnd"/>
      <w:r w:rsidRPr="00857A9D">
        <w:rPr>
          <w:bCs/>
          <w:color w:val="auto"/>
        </w:rPr>
        <w:t>.</w:t>
      </w:r>
    </w:p>
    <w:p w14:paraId="3B51CDEC" w14:textId="2644D202" w:rsidR="00F42EC4" w:rsidRPr="002B3171" w:rsidRDefault="002B3171" w:rsidP="00982028">
      <w:pPr>
        <w:pStyle w:val="Listenabsatz"/>
        <w:numPr>
          <w:ilvl w:val="0"/>
          <w:numId w:val="2"/>
        </w:numPr>
        <w:rPr>
          <w:b/>
          <w:color w:val="00A0DC" w:themeColor="accent1"/>
          <w:u w:val="single"/>
          <w:lang w:val="en-US"/>
        </w:rPr>
      </w:pPr>
      <w:r w:rsidRPr="002B3171">
        <w:rPr>
          <w:b/>
          <w:color w:val="00A0DC" w:themeColor="accent1"/>
          <w:u w:val="single"/>
          <w:lang w:val="en-US"/>
        </w:rPr>
        <w:t xml:space="preserve">WALLTEQ M-300 </w:t>
      </w:r>
      <w:proofErr w:type="spellStart"/>
      <w:r w:rsidRPr="002B3171">
        <w:rPr>
          <w:b/>
          <w:color w:val="00A0DC" w:themeColor="accent1"/>
          <w:u w:val="single"/>
          <w:lang w:val="en-US"/>
        </w:rPr>
        <w:t>insuFill</w:t>
      </w:r>
      <w:proofErr w:type="spellEnd"/>
      <w:r w:rsidRPr="002B3171">
        <w:rPr>
          <w:b/>
          <w:color w:val="00A0DC" w:themeColor="accent1"/>
          <w:u w:val="single"/>
          <w:lang w:val="en-US"/>
        </w:rPr>
        <w:t xml:space="preserve"> multifunction bridge:</w:t>
      </w:r>
      <w:r w:rsidR="00F42EC4" w:rsidRPr="002B3171">
        <w:rPr>
          <w:bCs/>
          <w:color w:val="001941" w:themeColor="text2"/>
          <w:lang w:val="en-US"/>
        </w:rPr>
        <w:br/>
      </w:r>
      <w:r w:rsidRPr="002B3171">
        <w:rPr>
          <w:bCs/>
          <w:color w:val="auto"/>
          <w:lang w:val="en-US"/>
        </w:rPr>
        <w:t xml:space="preserve">The WALLTEQ M-300 </w:t>
      </w:r>
      <w:proofErr w:type="spellStart"/>
      <w:r w:rsidRPr="002B3171">
        <w:rPr>
          <w:bCs/>
          <w:color w:val="auto"/>
          <w:lang w:val="en-US"/>
        </w:rPr>
        <w:t>insuFill</w:t>
      </w:r>
      <w:proofErr w:type="spellEnd"/>
      <w:r w:rsidRPr="002B3171">
        <w:rPr>
          <w:bCs/>
          <w:color w:val="auto"/>
          <w:lang w:val="en-US"/>
        </w:rPr>
        <w:t xml:space="preserve"> can be used as a pure insulating station for wall, </w:t>
      </w:r>
      <w:proofErr w:type="gramStart"/>
      <w:r w:rsidRPr="002B3171">
        <w:rPr>
          <w:bCs/>
          <w:color w:val="auto"/>
          <w:lang w:val="en-US"/>
        </w:rPr>
        <w:t>roof</w:t>
      </w:r>
      <w:proofErr w:type="gramEnd"/>
      <w:r w:rsidRPr="002B3171">
        <w:rPr>
          <w:bCs/>
          <w:color w:val="auto"/>
          <w:lang w:val="en-US"/>
        </w:rPr>
        <w:t xml:space="preserve"> and floor elements. The blow-in plate can be rotated 90° and ensures an optimal and uniform density distribution of the insulation material per compartment. This significantly reduces the amount of dust that employees are subjected to. Verifiable fill quantities and seamless documentation ensure consistently high quality.  </w:t>
      </w:r>
    </w:p>
    <w:p w14:paraId="0BF7E312" w14:textId="1C947619" w:rsidR="000B5EEA" w:rsidRPr="002B3171" w:rsidRDefault="002B3171" w:rsidP="00982028">
      <w:pPr>
        <w:pStyle w:val="Listenabsatz"/>
        <w:numPr>
          <w:ilvl w:val="0"/>
          <w:numId w:val="2"/>
        </w:numPr>
        <w:rPr>
          <w:lang w:val="en-US"/>
        </w:rPr>
      </w:pPr>
      <w:r w:rsidRPr="002B3171">
        <w:rPr>
          <w:b/>
          <w:color w:val="00A0DC" w:themeColor="accent1"/>
          <w:u w:val="single"/>
          <w:lang w:val="en-US"/>
        </w:rPr>
        <w:t xml:space="preserve">WALLTEQ M-380 </w:t>
      </w:r>
      <w:proofErr w:type="spellStart"/>
      <w:r w:rsidRPr="002B3171">
        <w:rPr>
          <w:b/>
          <w:color w:val="00A0DC" w:themeColor="accent1"/>
          <w:u w:val="single"/>
          <w:lang w:val="en-US"/>
        </w:rPr>
        <w:t>insuFill</w:t>
      </w:r>
      <w:proofErr w:type="spellEnd"/>
      <w:r w:rsidRPr="002B3171">
        <w:rPr>
          <w:b/>
          <w:color w:val="00A0DC" w:themeColor="accent1"/>
          <w:u w:val="single"/>
          <w:lang w:val="en-US"/>
        </w:rPr>
        <w:t xml:space="preserve"> multifunction bridge:</w:t>
      </w:r>
      <w:r w:rsidR="00851F68" w:rsidRPr="002B3171">
        <w:rPr>
          <w:bCs/>
          <w:color w:val="001941" w:themeColor="text2"/>
          <w:lang w:val="en-US"/>
        </w:rPr>
        <w:br/>
      </w:r>
      <w:r w:rsidRPr="002B3171">
        <w:rPr>
          <w:lang w:val="en-US"/>
        </w:rPr>
        <w:t xml:space="preserve">Fully automatic insulation, attachment, and processing with just one machine. There are </w:t>
      </w:r>
      <w:proofErr w:type="gramStart"/>
      <w:r w:rsidRPr="002B3171">
        <w:rPr>
          <w:lang w:val="en-US"/>
        </w:rPr>
        <w:t>a number of</w:t>
      </w:r>
      <w:proofErr w:type="gramEnd"/>
      <w:r w:rsidRPr="002B3171">
        <w:rPr>
          <w:lang w:val="en-US"/>
        </w:rPr>
        <w:t xml:space="preserve"> processing and attachment options available. </w:t>
      </w:r>
    </w:p>
    <w:bookmarkEnd w:id="7"/>
    <w:p w14:paraId="5123207B" w14:textId="0F8324AB" w:rsidR="002B3171" w:rsidRDefault="002B3171" w:rsidP="00982028">
      <w:pPr>
        <w:pStyle w:val="Listenabsatz"/>
        <w:numPr>
          <w:ilvl w:val="0"/>
          <w:numId w:val="2"/>
        </w:numPr>
        <w:rPr>
          <w:lang w:val="en-US"/>
        </w:rPr>
      </w:pPr>
      <w:proofErr w:type="spellStart"/>
      <w:r w:rsidRPr="002B3171">
        <w:rPr>
          <w:b/>
          <w:color w:val="00A0DC" w:themeColor="accent1"/>
          <w:u w:val="single"/>
          <w:lang w:val="en-US"/>
        </w:rPr>
        <w:t>fastenerSwitch</w:t>
      </w:r>
      <w:proofErr w:type="spellEnd"/>
      <w:r w:rsidRPr="002B3171">
        <w:rPr>
          <w:b/>
          <w:color w:val="00A0DC" w:themeColor="accent1"/>
          <w:u w:val="single"/>
          <w:lang w:val="en-US"/>
        </w:rPr>
        <w:t xml:space="preserve"> quick-change system</w:t>
      </w:r>
      <w:r w:rsidR="008C12AC" w:rsidRPr="002B3171">
        <w:rPr>
          <w:bCs/>
          <w:color w:val="001941" w:themeColor="text2"/>
          <w:lang w:val="en-US"/>
        </w:rPr>
        <w:br/>
      </w:r>
      <w:r w:rsidRPr="002B3171">
        <w:rPr>
          <w:lang w:val="en-US"/>
        </w:rPr>
        <w:t xml:space="preserve">In addition to the devices available on the multifunction bridge, a separate station offers four additional fastening units. The multifunction bridge uses the data record to change the required attachment device fully automatically depending on the material — As the units no longer </w:t>
      </w:r>
      <w:proofErr w:type="gramStart"/>
      <w:r w:rsidRPr="002B3171">
        <w:rPr>
          <w:lang w:val="en-US"/>
        </w:rPr>
        <w:t>have to</w:t>
      </w:r>
      <w:proofErr w:type="gramEnd"/>
      <w:r w:rsidRPr="002B3171">
        <w:rPr>
          <w:lang w:val="en-US"/>
        </w:rPr>
        <w:t xml:space="preserve"> be changed manually, idle times and setup times are minimized.</w:t>
      </w:r>
    </w:p>
    <w:p w14:paraId="35226C2B" w14:textId="77777777" w:rsidR="002B3171" w:rsidRPr="002B3171" w:rsidRDefault="002B3171" w:rsidP="002B3171">
      <w:pPr>
        <w:rPr>
          <w:lang w:val="en-US"/>
        </w:rPr>
      </w:pPr>
    </w:p>
    <w:p w14:paraId="2A71F79C" w14:textId="4BA1E4B3" w:rsidR="008C12AC" w:rsidRPr="002B3171" w:rsidRDefault="008C12AC" w:rsidP="002B3171">
      <w:pPr>
        <w:pStyle w:val="Listenabsatz"/>
        <w:rPr>
          <w:b/>
          <w:color w:val="00A0DC" w:themeColor="accent1"/>
          <w:u w:val="single"/>
          <w:lang w:val="en-US"/>
        </w:rPr>
      </w:pPr>
    </w:p>
    <w:p w14:paraId="0E9E3F4E" w14:textId="53A4470A" w:rsidR="008A38C4" w:rsidRDefault="00310343" w:rsidP="008A38C4">
      <w:pPr>
        <w:rPr>
          <w:bCs/>
          <w:color w:val="001941" w:themeColor="text2"/>
        </w:rPr>
      </w:pPr>
      <w:r>
        <w:rPr>
          <w:noProof/>
        </w:rPr>
        <w:lastRenderedPageBreak/>
        <w:drawing>
          <wp:inline distT="0" distB="0" distL="0" distR="0" wp14:anchorId="24315674" wp14:editId="66530A8C">
            <wp:extent cx="2520000" cy="1560188"/>
            <wp:effectExtent l="0" t="0" r="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3756" b="16244"/>
                    <a:stretch/>
                  </pic:blipFill>
                  <pic:spPr bwMode="auto">
                    <a:xfrm>
                      <a:off x="0" y="0"/>
                      <a:ext cx="2520000" cy="1560188"/>
                    </a:xfrm>
                    <a:prstGeom prst="rect">
                      <a:avLst/>
                    </a:prstGeom>
                    <a:noFill/>
                    <a:ln>
                      <a:noFill/>
                    </a:ln>
                    <a:extLst>
                      <a:ext uri="{53640926-AAD7-44D8-BBD7-CCE9431645EC}">
                        <a14:shadowObscured xmlns:a14="http://schemas.microsoft.com/office/drawing/2010/main"/>
                      </a:ext>
                    </a:extLst>
                  </pic:spPr>
                </pic:pic>
              </a:graphicData>
            </a:graphic>
          </wp:inline>
        </w:drawing>
      </w:r>
    </w:p>
    <w:p w14:paraId="4C2952E2" w14:textId="6EA32186" w:rsidR="008A38C4" w:rsidRPr="002B3171" w:rsidRDefault="002B3171" w:rsidP="008A38C4">
      <w:pPr>
        <w:rPr>
          <w:bCs/>
          <w:color w:val="001941" w:themeColor="text2"/>
          <w:lang w:val="en-US"/>
        </w:rPr>
      </w:pPr>
      <w:r w:rsidRPr="002B3171">
        <w:rPr>
          <w:rFonts w:eastAsiaTheme="majorEastAsia" w:cstheme="majorBidi"/>
          <w:b/>
          <w:spacing w:val="5"/>
          <w:kern w:val="28"/>
          <w:sz w:val="20"/>
          <w:szCs w:val="52"/>
          <w:lang w:val="en-US"/>
        </w:rPr>
        <w:t xml:space="preserve">Image 3: </w:t>
      </w:r>
      <w:r w:rsidRPr="002B3171">
        <w:rPr>
          <w:rFonts w:eastAsiaTheme="majorEastAsia" w:cstheme="majorBidi"/>
          <w:bCs/>
          <w:spacing w:val="5"/>
          <w:kern w:val="28"/>
          <w:sz w:val="20"/>
          <w:szCs w:val="52"/>
          <w:lang w:val="en-US"/>
        </w:rPr>
        <w:t xml:space="preserve">M-300 </w:t>
      </w:r>
      <w:proofErr w:type="spellStart"/>
      <w:r w:rsidRPr="002B3171">
        <w:rPr>
          <w:rFonts w:eastAsiaTheme="majorEastAsia" w:cstheme="majorBidi"/>
          <w:bCs/>
          <w:spacing w:val="5"/>
          <w:kern w:val="28"/>
          <w:sz w:val="20"/>
          <w:szCs w:val="52"/>
          <w:lang w:val="en-US"/>
        </w:rPr>
        <w:t>insuFill</w:t>
      </w:r>
      <w:proofErr w:type="spellEnd"/>
      <w:r w:rsidRPr="002B3171">
        <w:rPr>
          <w:rFonts w:eastAsiaTheme="majorEastAsia" w:cstheme="majorBidi"/>
          <w:bCs/>
          <w:spacing w:val="5"/>
          <w:kern w:val="28"/>
          <w:sz w:val="20"/>
          <w:szCs w:val="52"/>
          <w:lang w:val="en-US"/>
        </w:rPr>
        <w:t xml:space="preserve"> – insulating station for wall, </w:t>
      </w:r>
      <w:proofErr w:type="gramStart"/>
      <w:r w:rsidRPr="002B3171">
        <w:rPr>
          <w:rFonts w:eastAsiaTheme="majorEastAsia" w:cstheme="majorBidi"/>
          <w:bCs/>
          <w:spacing w:val="5"/>
          <w:kern w:val="28"/>
          <w:sz w:val="20"/>
          <w:szCs w:val="52"/>
          <w:lang w:val="en-US"/>
        </w:rPr>
        <w:t>roof</w:t>
      </w:r>
      <w:proofErr w:type="gramEnd"/>
      <w:r w:rsidRPr="002B3171">
        <w:rPr>
          <w:rFonts w:eastAsiaTheme="majorEastAsia" w:cstheme="majorBidi"/>
          <w:bCs/>
          <w:spacing w:val="5"/>
          <w:kern w:val="28"/>
          <w:sz w:val="20"/>
          <w:szCs w:val="52"/>
          <w:lang w:val="en-US"/>
        </w:rPr>
        <w:t xml:space="preserve"> and floor elements.</w:t>
      </w:r>
    </w:p>
    <w:p w14:paraId="34D93872" w14:textId="39B95A16" w:rsidR="00310343" w:rsidRDefault="00310343" w:rsidP="008A38C4">
      <w:pPr>
        <w:rPr>
          <w:bCs/>
          <w:color w:val="001941" w:themeColor="text2"/>
        </w:rPr>
      </w:pPr>
      <w:r>
        <w:rPr>
          <w:noProof/>
        </w:rPr>
        <w:drawing>
          <wp:inline distT="0" distB="0" distL="0" distR="0" wp14:anchorId="66782D8C" wp14:editId="2B783019">
            <wp:extent cx="2520000" cy="169955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0000" cy="1699556"/>
                    </a:xfrm>
                    <a:prstGeom prst="rect">
                      <a:avLst/>
                    </a:prstGeom>
                    <a:noFill/>
                    <a:ln>
                      <a:noFill/>
                    </a:ln>
                  </pic:spPr>
                </pic:pic>
              </a:graphicData>
            </a:graphic>
          </wp:inline>
        </w:drawing>
      </w:r>
    </w:p>
    <w:p w14:paraId="16C1D3F0" w14:textId="3AA512A3" w:rsidR="00310343" w:rsidRPr="00944532" w:rsidRDefault="00944532" w:rsidP="008A38C4">
      <w:pPr>
        <w:rPr>
          <w:bCs/>
          <w:color w:val="001941" w:themeColor="text2"/>
          <w:lang w:val="en-US"/>
        </w:rPr>
      </w:pPr>
      <w:r w:rsidRPr="00944532">
        <w:rPr>
          <w:rFonts w:eastAsiaTheme="majorEastAsia" w:cstheme="majorBidi"/>
          <w:b/>
          <w:spacing w:val="5"/>
          <w:kern w:val="28"/>
          <w:sz w:val="20"/>
          <w:szCs w:val="52"/>
          <w:lang w:val="en-US"/>
        </w:rPr>
        <w:t xml:space="preserve">Image 4: </w:t>
      </w:r>
      <w:r w:rsidRPr="00944532">
        <w:rPr>
          <w:rFonts w:eastAsiaTheme="majorEastAsia" w:cstheme="majorBidi"/>
          <w:bCs/>
          <w:spacing w:val="5"/>
          <w:kern w:val="28"/>
          <w:sz w:val="20"/>
          <w:szCs w:val="52"/>
          <w:lang w:val="en-US"/>
        </w:rPr>
        <w:t>WALLTEQ M-120 multifunction bridge.</w:t>
      </w:r>
    </w:p>
    <w:p w14:paraId="33E7903E" w14:textId="77777777" w:rsidR="00944532" w:rsidRPr="00D74DD5" w:rsidRDefault="00944532" w:rsidP="00944532">
      <w:pPr>
        <w:pStyle w:val="berschrift3"/>
        <w:rPr>
          <w:lang w:val="en-US"/>
        </w:rPr>
      </w:pPr>
      <w:bookmarkStart w:id="8" w:name="_Toc82426164"/>
      <w:r w:rsidRPr="00D74DD5">
        <w:rPr>
          <w:lang w:val="en-US"/>
        </w:rPr>
        <w:t>Beam processing: precise and flexible</w:t>
      </w:r>
      <w:bookmarkEnd w:id="8"/>
    </w:p>
    <w:p w14:paraId="0434A8D7" w14:textId="6F485EC6" w:rsidR="00944532" w:rsidRDefault="00944532" w:rsidP="00944532">
      <w:pPr>
        <w:pStyle w:val="Listenabsatz"/>
        <w:ind w:left="0"/>
        <w:rPr>
          <w:lang w:val="en-US"/>
        </w:rPr>
      </w:pPr>
      <w:r w:rsidRPr="00944532">
        <w:rPr>
          <w:lang w:val="en-US"/>
        </w:rPr>
        <w:t xml:space="preserve">From fast cutting to complex beam processing, the machines in the BEAMTEQ series offer the right support. The </w:t>
      </w:r>
      <w:r w:rsidR="001055B8">
        <w:rPr>
          <w:lang w:val="en-US"/>
        </w:rPr>
        <w:t>carpentry</w:t>
      </w:r>
      <w:r w:rsidRPr="00944532">
        <w:rPr>
          <w:lang w:val="en-US"/>
        </w:rPr>
        <w:t xml:space="preserve"> machines are used in both carpentry work and commercial beam production and offer a wide range of processing options. The machines do their work at high speed and with a high level of precision, thus increasing the efficiency in production and on the construction site significantly.</w:t>
      </w:r>
    </w:p>
    <w:p w14:paraId="4D758F7B" w14:textId="77777777" w:rsidR="00944532" w:rsidRDefault="00944532" w:rsidP="00944532">
      <w:pPr>
        <w:pStyle w:val="Listenabsatz"/>
        <w:ind w:left="0"/>
        <w:rPr>
          <w:lang w:val="en-US"/>
        </w:rPr>
      </w:pPr>
    </w:p>
    <w:p w14:paraId="60C60C80" w14:textId="6C3A1370" w:rsidR="00944532" w:rsidRPr="00944532" w:rsidRDefault="00944532" w:rsidP="00982028">
      <w:pPr>
        <w:pStyle w:val="Listenabsatz"/>
        <w:numPr>
          <w:ilvl w:val="0"/>
          <w:numId w:val="6"/>
        </w:numPr>
        <w:rPr>
          <w:lang w:val="en-US"/>
        </w:rPr>
      </w:pPr>
      <w:r w:rsidRPr="00944532">
        <w:rPr>
          <w:bCs/>
          <w:color w:val="auto"/>
          <w:lang w:val="en-US"/>
        </w:rPr>
        <w:t xml:space="preserve">BEAMTEQ B-660 </w:t>
      </w:r>
      <w:r w:rsidR="001055B8">
        <w:rPr>
          <w:bCs/>
          <w:color w:val="auto"/>
          <w:lang w:val="en-US"/>
        </w:rPr>
        <w:t>carpentry</w:t>
      </w:r>
      <w:r w:rsidRPr="00944532">
        <w:rPr>
          <w:bCs/>
          <w:color w:val="auto"/>
          <w:lang w:val="en-US"/>
        </w:rPr>
        <w:t xml:space="preserve"> system:</w:t>
      </w:r>
    </w:p>
    <w:p w14:paraId="23CED562" w14:textId="28DA68E9" w:rsidR="00D243F6" w:rsidRPr="00944532" w:rsidRDefault="00944532" w:rsidP="00944532">
      <w:pPr>
        <w:pStyle w:val="Listenabsatz"/>
        <w:rPr>
          <w:bCs/>
          <w:color w:val="auto"/>
          <w:lang w:val="en-US"/>
        </w:rPr>
      </w:pPr>
      <w:r w:rsidRPr="00944532">
        <w:rPr>
          <w:bCs/>
          <w:color w:val="auto"/>
          <w:lang w:val="en-US"/>
        </w:rPr>
        <w:t xml:space="preserve">All six sides of the component in one </w:t>
      </w:r>
      <w:proofErr w:type="spellStart"/>
      <w:r w:rsidRPr="00944532">
        <w:rPr>
          <w:bCs/>
          <w:color w:val="auto"/>
          <w:lang w:val="en-US"/>
        </w:rPr>
        <w:t>throughfeed</w:t>
      </w:r>
      <w:proofErr w:type="spellEnd"/>
    </w:p>
    <w:p w14:paraId="0B0AF1D0" w14:textId="77777777" w:rsidR="00310343" w:rsidRPr="00944532" w:rsidRDefault="00310343">
      <w:pPr>
        <w:widowControl/>
        <w:spacing w:after="0" w:line="240" w:lineRule="auto"/>
        <w:rPr>
          <w:b/>
          <w:color w:val="00A0DC" w:themeColor="accent1"/>
          <w:sz w:val="32"/>
          <w:lang w:val="en-US"/>
        </w:rPr>
      </w:pPr>
      <w:r w:rsidRPr="00944532">
        <w:rPr>
          <w:lang w:val="en-US"/>
        </w:rPr>
        <w:br w:type="page"/>
      </w:r>
    </w:p>
    <w:p w14:paraId="04EF9E46" w14:textId="77777777" w:rsidR="00944532" w:rsidRPr="00D74DD5" w:rsidRDefault="00944532" w:rsidP="00944532">
      <w:pPr>
        <w:pStyle w:val="berschrift1"/>
        <w:rPr>
          <w:lang w:val="en-US"/>
        </w:rPr>
      </w:pPr>
      <w:bookmarkStart w:id="9" w:name="_Toc82426165"/>
      <w:r w:rsidRPr="00D74DD5">
        <w:rPr>
          <w:lang w:val="en-US"/>
        </w:rPr>
        <w:lastRenderedPageBreak/>
        <w:t>Digital tools: practical items for production</w:t>
      </w:r>
      <w:bookmarkEnd w:id="9"/>
    </w:p>
    <w:p w14:paraId="0B68AC45" w14:textId="77777777" w:rsidR="00944532" w:rsidRPr="00944532" w:rsidRDefault="00944532" w:rsidP="00944532">
      <w:pPr>
        <w:rPr>
          <w:lang w:val="en-US"/>
        </w:rPr>
      </w:pPr>
      <w:r w:rsidRPr="00944532">
        <w:rPr>
          <w:lang w:val="en-US"/>
        </w:rPr>
        <w:t xml:space="preserve">As a complete system provider, WEINMANN offers fully integrated solutions for driving timber construction forward toward </w:t>
      </w:r>
      <w:proofErr w:type="gramStart"/>
      <w:r w:rsidRPr="00944532">
        <w:rPr>
          <w:lang w:val="en-US"/>
        </w:rPr>
        <w:t>wood work</w:t>
      </w:r>
      <w:proofErr w:type="gramEnd"/>
      <w:r w:rsidRPr="00944532">
        <w:rPr>
          <w:lang w:val="en-US"/>
        </w:rPr>
        <w:t xml:space="preserve"> 4.0. An integrated data flow and the corresponding information flow enable an efficient and flexible production process. Software is increasingly becoming the decisive factor for the benefits of machines. At the WEINMANN </w:t>
      </w:r>
      <w:proofErr w:type="spellStart"/>
      <w:r w:rsidRPr="00944532">
        <w:rPr>
          <w:lang w:val="en-US"/>
        </w:rPr>
        <w:t>Treff</w:t>
      </w:r>
      <w:proofErr w:type="spellEnd"/>
      <w:r w:rsidRPr="00944532">
        <w:rPr>
          <w:lang w:val="en-US"/>
        </w:rPr>
        <w:t>, visitors will find a wide range of new, digital products, which provide a decisive advantage in everyday work with CNC-controlled machines or automated systems. Experts from the software department will be available for questions and advice.</w:t>
      </w:r>
    </w:p>
    <w:p w14:paraId="71AF3472" w14:textId="77777777" w:rsidR="00944532" w:rsidRPr="00944532" w:rsidRDefault="00FF5391" w:rsidP="00982028">
      <w:pPr>
        <w:pStyle w:val="Listenabsatz"/>
        <w:numPr>
          <w:ilvl w:val="0"/>
          <w:numId w:val="4"/>
        </w:numPr>
        <w:rPr>
          <w:b/>
          <w:bCs/>
          <w:color w:val="00A0DC" w:themeColor="accent1"/>
          <w:lang w:val="en-US"/>
        </w:rPr>
      </w:pPr>
      <w:r w:rsidRPr="00EC67DD">
        <w:rPr>
          <w:b/>
          <w:bCs/>
          <w:noProof/>
          <w:color w:val="00A0DC" w:themeColor="accent1"/>
        </w:rPr>
        <mc:AlternateContent>
          <mc:Choice Requires="wps">
            <w:drawing>
              <wp:anchor distT="0" distB="0" distL="114300" distR="114300" simplePos="0" relativeHeight="251674624" behindDoc="0" locked="0" layoutInCell="1" allowOverlap="1" wp14:anchorId="31BFC18F" wp14:editId="7C29FEDD">
                <wp:simplePos x="0" y="0"/>
                <wp:positionH relativeFrom="column">
                  <wp:posOffset>5676900</wp:posOffset>
                </wp:positionH>
                <wp:positionV relativeFrom="paragraph">
                  <wp:posOffset>1104900</wp:posOffset>
                </wp:positionV>
                <wp:extent cx="1189990" cy="335280"/>
                <wp:effectExtent l="0" t="0" r="0" b="762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9990" cy="335280"/>
                        </a:xfrm>
                        <a:prstGeom prst="rect">
                          <a:avLst/>
                        </a:prstGeom>
                        <a:solidFill>
                          <a:srgbClr val="00A0DC"/>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6D5242" id="Rechteck 9" o:spid="_x0000_s1026" style="position:absolute;margin-left:447pt;margin-top:87pt;width:93.7pt;height:26.4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" fillcolor="#00a0dc" stroked="f" strokeweight="2pt"/>
            </w:pict>
          </mc:Fallback>
        </mc:AlternateContent>
      </w:r>
      <w:r w:rsidRPr="00EC67DD">
        <w:rPr>
          <w:b/>
          <w:bCs/>
          <w:noProof/>
          <w:color w:val="00A0DC" w:themeColor="accent1"/>
        </w:rPr>
        <mc:AlternateContent>
          <mc:Choice Requires="wps">
            <w:drawing>
              <wp:anchor distT="0" distB="0" distL="114300" distR="114300" simplePos="0" relativeHeight="251675648" behindDoc="0" locked="0" layoutInCell="1" allowOverlap="1" wp14:anchorId="2C571504" wp14:editId="18B74E63">
                <wp:simplePos x="0" y="0"/>
                <wp:positionH relativeFrom="column">
                  <wp:posOffset>5697855</wp:posOffset>
                </wp:positionH>
                <wp:positionV relativeFrom="paragraph">
                  <wp:posOffset>1142172</wp:posOffset>
                </wp:positionV>
                <wp:extent cx="805815" cy="263525"/>
                <wp:effectExtent l="0" t="0" r="0" b="3175"/>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5815" cy="263525"/>
                        </a:xfrm>
                        <a:prstGeom prst="rect">
                          <a:avLst/>
                        </a:prstGeom>
                        <a:noFill/>
                        <a:ln w="6350">
                          <a:noFill/>
                        </a:ln>
                        <a:effectLst/>
                      </wps:spPr>
                      <wps:txbx>
                        <w:txbxContent>
                          <w:p w14:paraId="0077023C" w14:textId="3EED6956" w:rsidR="003B3B01" w:rsidRPr="00CF405A" w:rsidRDefault="00944532" w:rsidP="003B3B01">
                            <w:pPr>
                              <w:rPr>
                                <w:b/>
                                <w:color w:val="FFFFFF" w:themeColor="background1"/>
                                <w:sz w:val="24"/>
                                <w:szCs w:val="24"/>
                              </w:rPr>
                            </w:pPr>
                            <w:r>
                              <w:rPr>
                                <w:b/>
                                <w:color w:val="FFFFFF" w:themeColor="background1"/>
                                <w:sz w:val="24"/>
                                <w:szCs w:val="24"/>
                              </w:rPr>
                              <w:t>NEW!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C571504" id="Textfeld 10" o:spid="_x0000_s1028" type="#_x0000_t202" style="position:absolute;left:0;text-align:left;margin-left:448.65pt;margin-top:89.95pt;width:63.45pt;height:20.7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" filled="f" stroked="f" strokeweight=".5pt">
                <v:textbox>
                  <w:txbxContent>
                    <w:p w14:paraId="0077023C" w14:textId="3EED6956" w:rsidR="003B3B01" w:rsidRPr="00CF405A" w:rsidRDefault="00944532" w:rsidP="003B3B01">
                      <w:pPr>
                        <w:rPr>
                          <w:b/>
                          <w:color w:val="FFFFFF" w:themeColor="background1"/>
                          <w:sz w:val="24"/>
                          <w:szCs w:val="24"/>
                        </w:rPr>
                      </w:pPr>
                      <w:r>
                        <w:rPr>
                          <w:b/>
                          <w:color w:val="FFFFFF" w:themeColor="background1"/>
                          <w:sz w:val="24"/>
                          <w:szCs w:val="24"/>
                        </w:rPr>
                        <w:t>NEW!</w:t>
                      </w:r>
                    </w:p>
                  </w:txbxContent>
                </v:textbox>
              </v:shape>
            </w:pict>
          </mc:Fallback>
        </mc:AlternateContent>
      </w:r>
      <w:proofErr w:type="spellStart"/>
      <w:r w:rsidR="00944532" w:rsidRPr="00944532">
        <w:rPr>
          <w:b/>
          <w:bCs/>
          <w:color w:val="00A0DC" w:themeColor="accent1"/>
          <w:lang w:val="en-US"/>
        </w:rPr>
        <w:t>materialAssist</w:t>
      </w:r>
      <w:proofErr w:type="spellEnd"/>
      <w:r w:rsidR="00944532" w:rsidRPr="00944532">
        <w:rPr>
          <w:b/>
          <w:bCs/>
          <w:color w:val="00A0DC" w:themeColor="accent1"/>
          <w:lang w:val="en-US"/>
        </w:rPr>
        <w:t xml:space="preserve"> transport – the app for simplified logistics</w:t>
      </w:r>
    </w:p>
    <w:p w14:paraId="4C1E2DCF" w14:textId="77777777" w:rsidR="00944532" w:rsidRPr="00944532" w:rsidRDefault="00944532" w:rsidP="00944532">
      <w:pPr>
        <w:pStyle w:val="Listenabsatz"/>
        <w:rPr>
          <w:lang w:val="en-US"/>
        </w:rPr>
      </w:pPr>
      <w:r w:rsidRPr="00944532">
        <w:rPr>
          <w:lang w:val="en-US"/>
        </w:rPr>
        <w:t xml:space="preserve">The newly developed </w:t>
      </w:r>
      <w:proofErr w:type="spellStart"/>
      <w:r w:rsidRPr="00944532">
        <w:rPr>
          <w:lang w:val="en-US"/>
        </w:rPr>
        <w:t>materialAssist</w:t>
      </w:r>
      <w:proofErr w:type="spellEnd"/>
      <w:r w:rsidRPr="00944532">
        <w:rPr>
          <w:lang w:val="en-US"/>
        </w:rPr>
        <w:t xml:space="preserve"> transport app offers the solution for optimized and simplified logistics. The combination of WEINMANN software and production control station delivers up-to-date data on warehouse stocks and recognizes pending material requirements in production. The software forwards this data to the app directly and displays it for the employee. The forklift truck driver can then use their mobile end device to call up the orders directly and provide the material required at the correct time. A small tool with a big effect: the employee responsible in logistics receives up-to-date information about the material levels directly and can thus provide the required material at the correct time. </w:t>
      </w:r>
    </w:p>
    <w:p w14:paraId="57F8EEAC" w14:textId="48E674DD" w:rsidR="003B3B01" w:rsidRPr="00944532" w:rsidRDefault="009B54E7" w:rsidP="00944532">
      <w:pPr>
        <w:pStyle w:val="Listenabsatz"/>
        <w:rPr>
          <w:lang w:val="en-US"/>
        </w:rPr>
      </w:pPr>
      <w:r w:rsidRPr="00944532">
        <w:rPr>
          <w:lang w:val="en-US"/>
        </w:rPr>
        <w:br/>
      </w:r>
    </w:p>
    <w:p w14:paraId="4F382ABF" w14:textId="77777777" w:rsidR="00FF5391" w:rsidRPr="00944532" w:rsidRDefault="00FF5391">
      <w:pPr>
        <w:widowControl/>
        <w:spacing w:after="0" w:line="240" w:lineRule="auto"/>
        <w:rPr>
          <w:b/>
          <w:color w:val="00A0DC" w:themeColor="accent1"/>
          <w:sz w:val="32"/>
          <w:lang w:val="en-US"/>
        </w:rPr>
      </w:pPr>
      <w:r w:rsidRPr="00944532">
        <w:rPr>
          <w:lang w:val="en-US"/>
        </w:rPr>
        <w:br w:type="page"/>
      </w:r>
    </w:p>
    <w:p w14:paraId="5F3E5036" w14:textId="77777777" w:rsidR="00944532" w:rsidRPr="00D74DD5" w:rsidRDefault="00944532" w:rsidP="00944532">
      <w:pPr>
        <w:pStyle w:val="berschrift1"/>
        <w:rPr>
          <w:lang w:val="en-US"/>
        </w:rPr>
      </w:pPr>
      <w:bookmarkStart w:id="10" w:name="_Toc82426166"/>
      <w:r w:rsidRPr="00D74DD5">
        <w:rPr>
          <w:lang w:val="en-US"/>
        </w:rPr>
        <w:lastRenderedPageBreak/>
        <w:t>More than just machines.</w:t>
      </w:r>
      <w:bookmarkEnd w:id="10"/>
    </w:p>
    <w:p w14:paraId="089BFEBD" w14:textId="77777777" w:rsidR="00944532" w:rsidRPr="00944532" w:rsidRDefault="00944532" w:rsidP="00944532">
      <w:pPr>
        <w:rPr>
          <w:lang w:val="en-US"/>
        </w:rPr>
      </w:pPr>
      <w:r w:rsidRPr="00944532">
        <w:rPr>
          <w:lang w:val="en-US"/>
        </w:rPr>
        <w:t xml:space="preserve">Every timber construction company has its own specific requirements and individual needs. WEINMANN offers the entire package, from consulting, through training up to extensive service options. Visitors to the WEINMANN </w:t>
      </w:r>
      <w:proofErr w:type="spellStart"/>
      <w:r w:rsidRPr="00944532">
        <w:rPr>
          <w:lang w:val="en-US"/>
        </w:rPr>
        <w:t>Treff</w:t>
      </w:r>
      <w:proofErr w:type="spellEnd"/>
      <w:r w:rsidRPr="00944532">
        <w:rPr>
          <w:lang w:val="en-US"/>
        </w:rPr>
        <w:t xml:space="preserve"> can engage in direct dialog to find out more about performance packages.</w:t>
      </w:r>
    </w:p>
    <w:p w14:paraId="34070D6E" w14:textId="77777777" w:rsidR="00944532" w:rsidRPr="00944532" w:rsidRDefault="00944532" w:rsidP="00944532">
      <w:pPr>
        <w:pStyle w:val="berschrift3"/>
        <w:rPr>
          <w:lang w:val="en-US"/>
        </w:rPr>
      </w:pPr>
      <w:bookmarkStart w:id="11" w:name="_Toc82426167"/>
      <w:r w:rsidRPr="00944532">
        <w:rPr>
          <w:lang w:val="en-US"/>
        </w:rPr>
        <w:t>Consulting and training to increase efficiency</w:t>
      </w:r>
      <w:bookmarkEnd w:id="11"/>
    </w:p>
    <w:p w14:paraId="10A4A574" w14:textId="77777777" w:rsidR="00944532" w:rsidRPr="00944532" w:rsidRDefault="00944532" w:rsidP="00944532">
      <w:pPr>
        <w:rPr>
          <w:lang w:val="en-US"/>
        </w:rPr>
      </w:pPr>
      <w:r w:rsidRPr="00944532">
        <w:rPr>
          <w:lang w:val="en-US"/>
        </w:rPr>
        <w:t xml:space="preserve">In addition to training courses for machines, </w:t>
      </w:r>
      <w:proofErr w:type="gramStart"/>
      <w:r w:rsidRPr="00944532">
        <w:rPr>
          <w:lang w:val="en-US"/>
        </w:rPr>
        <w:t>systems</w:t>
      </w:r>
      <w:proofErr w:type="gramEnd"/>
      <w:r w:rsidRPr="00944532">
        <w:rPr>
          <w:lang w:val="en-US"/>
        </w:rPr>
        <w:t xml:space="preserve"> or software, WEINMANN offers continuous further education and qualifications to prepare carpentry businesses and prefabricated house manufacturers for current and future challenges in an ideal way. And the range available also covers a lot more offers. Visitors to the WEINMANN </w:t>
      </w:r>
      <w:proofErr w:type="spellStart"/>
      <w:r w:rsidRPr="00944532">
        <w:rPr>
          <w:lang w:val="en-US"/>
        </w:rPr>
        <w:t>Treff</w:t>
      </w:r>
      <w:proofErr w:type="spellEnd"/>
      <w:r w:rsidRPr="00944532">
        <w:rPr>
          <w:lang w:val="en-US"/>
        </w:rPr>
        <w:t xml:space="preserve"> can take the opportunity to discuss and exchange information about the offers directly.</w:t>
      </w:r>
    </w:p>
    <w:p w14:paraId="176C0EC9" w14:textId="77777777" w:rsidR="00944532" w:rsidRPr="00944532" w:rsidRDefault="00944532" w:rsidP="00944532">
      <w:pPr>
        <w:rPr>
          <w:lang w:val="en-US"/>
        </w:rPr>
      </w:pPr>
      <w:r w:rsidRPr="00944532">
        <w:rPr>
          <w:lang w:val="en-US"/>
        </w:rPr>
        <w:t xml:space="preserve">Timber construction is showing enormous growth. To allow them to react flexibly to market requirements and to cope with high demand, companies are therefore having to automate and optimize their production. Responsible handling of wood resources is not only relevant from an ecological perspective; with rising market costs, </w:t>
      </w:r>
      <w:proofErr w:type="gramStart"/>
      <w:r w:rsidRPr="00944532">
        <w:rPr>
          <w:lang w:val="en-US"/>
        </w:rPr>
        <w:t>there</w:t>
      </w:r>
      <w:proofErr w:type="gramEnd"/>
      <w:r w:rsidRPr="00944532">
        <w:rPr>
          <w:lang w:val="en-US"/>
        </w:rPr>
        <w:t xml:space="preserve"> are also pertinent business reasons. Efficient and sustainable production processes are decisive for successful company development. Schuler Consulting, which has been advising its customers in the international wood and furniture industry for more than 60 years, supports the development of customer-specific, optimal production. At the WEINMANN </w:t>
      </w:r>
      <w:proofErr w:type="spellStart"/>
      <w:r w:rsidRPr="00944532">
        <w:rPr>
          <w:lang w:val="en-US"/>
        </w:rPr>
        <w:t>Treff</w:t>
      </w:r>
      <w:proofErr w:type="spellEnd"/>
      <w:r w:rsidRPr="00944532">
        <w:rPr>
          <w:lang w:val="en-US"/>
        </w:rPr>
        <w:t xml:space="preserve">, visitors can find out more about these services. Local experts will be available for individual questions. </w:t>
      </w:r>
    </w:p>
    <w:p w14:paraId="6951CF4D" w14:textId="77777777" w:rsidR="00944532" w:rsidRDefault="00944532" w:rsidP="00944532">
      <w:pPr>
        <w:pStyle w:val="berschrift3"/>
        <w:rPr>
          <w:lang w:val="en-US"/>
        </w:rPr>
      </w:pPr>
      <w:bookmarkStart w:id="12" w:name="_Toc82426168"/>
      <w:r w:rsidRPr="00944532">
        <w:rPr>
          <w:lang w:val="en-US"/>
        </w:rPr>
        <w:t xml:space="preserve">Service: by your side </w:t>
      </w:r>
      <w:proofErr w:type="gramStart"/>
      <w:r w:rsidRPr="00944532">
        <w:rPr>
          <w:lang w:val="en-US"/>
        </w:rPr>
        <w:t>at all times</w:t>
      </w:r>
      <w:proofErr w:type="gramEnd"/>
      <w:r w:rsidRPr="00944532">
        <w:rPr>
          <w:lang w:val="en-US"/>
        </w:rPr>
        <w:t>.</w:t>
      </w:r>
      <w:bookmarkEnd w:id="12"/>
    </w:p>
    <w:p w14:paraId="2A91E668" w14:textId="71443F47" w:rsidR="00944532" w:rsidRDefault="00944532" w:rsidP="00944532">
      <w:pPr>
        <w:pStyle w:val="Listenabsatz"/>
        <w:ind w:left="0"/>
        <w:rPr>
          <w:color w:val="auto"/>
          <w:lang w:val="en-US"/>
        </w:rPr>
      </w:pPr>
      <w:r w:rsidRPr="00944532">
        <w:rPr>
          <w:color w:val="auto"/>
          <w:lang w:val="en-US"/>
        </w:rPr>
        <w:t xml:space="preserve">As a competent and reliable partner, WEINMANN also supports its customers in all things service — both with innovations and trusted classics: from spare parts management, through inspections and maintenance to remote service or modernization offers. The </w:t>
      </w:r>
      <w:proofErr w:type="spellStart"/>
      <w:r w:rsidRPr="00944532">
        <w:rPr>
          <w:color w:val="auto"/>
          <w:lang w:val="en-US"/>
        </w:rPr>
        <w:t>eShop</w:t>
      </w:r>
      <w:proofErr w:type="spellEnd"/>
      <w:r w:rsidRPr="00944532">
        <w:rPr>
          <w:color w:val="auto"/>
          <w:lang w:val="en-US"/>
        </w:rPr>
        <w:t xml:space="preserve"> is the first point of contact. Here, timber manufacturers can find suitable spare parts and other services quickly and easily.</w:t>
      </w:r>
    </w:p>
    <w:p w14:paraId="623C74C9" w14:textId="445935BC" w:rsidR="00944532" w:rsidRDefault="00944532" w:rsidP="00944532">
      <w:pPr>
        <w:pStyle w:val="Listenabsatz"/>
        <w:ind w:left="0"/>
        <w:rPr>
          <w:color w:val="auto"/>
          <w:lang w:val="en-US"/>
        </w:rPr>
      </w:pPr>
    </w:p>
    <w:p w14:paraId="2D6F4AA9" w14:textId="77777777" w:rsidR="00944532" w:rsidRPr="00D74DD5" w:rsidRDefault="00944532" w:rsidP="00944532">
      <w:pPr>
        <w:pStyle w:val="Listenabsatz"/>
        <w:ind w:left="0"/>
        <w:rPr>
          <w:color w:val="auto"/>
          <w:lang w:val="en-US"/>
        </w:rPr>
      </w:pPr>
    </w:p>
    <w:p w14:paraId="61673A36" w14:textId="51322582" w:rsidR="00FF5391" w:rsidRPr="00944532" w:rsidRDefault="00944532" w:rsidP="00982028">
      <w:pPr>
        <w:pStyle w:val="Listenabsatz"/>
        <w:numPr>
          <w:ilvl w:val="0"/>
          <w:numId w:val="6"/>
        </w:numPr>
        <w:rPr>
          <w:lang w:val="en-US"/>
        </w:rPr>
      </w:pPr>
      <w:r w:rsidRPr="00944532">
        <w:rPr>
          <w:b/>
          <w:bCs/>
          <w:color w:val="00A0DC" w:themeColor="accent1"/>
          <w:lang w:val="en-US"/>
        </w:rPr>
        <w:lastRenderedPageBreak/>
        <w:t xml:space="preserve">Plenty on offer: spare parts, </w:t>
      </w:r>
      <w:proofErr w:type="gramStart"/>
      <w:r w:rsidRPr="00944532">
        <w:rPr>
          <w:b/>
          <w:bCs/>
          <w:color w:val="00A0DC" w:themeColor="accent1"/>
          <w:lang w:val="en-US"/>
        </w:rPr>
        <w:t>services</w:t>
      </w:r>
      <w:proofErr w:type="gramEnd"/>
      <w:r w:rsidRPr="00944532">
        <w:rPr>
          <w:b/>
          <w:bCs/>
          <w:color w:val="00A0DC" w:themeColor="accent1"/>
          <w:lang w:val="en-US"/>
        </w:rPr>
        <w:t xml:space="preserve"> and machine information.</w:t>
      </w:r>
      <w:r w:rsidR="00FF5391" w:rsidRPr="00944532">
        <w:rPr>
          <w:b/>
          <w:bCs/>
          <w:color w:val="00A0DC" w:themeColor="accent1"/>
          <w:lang w:val="en-US"/>
        </w:rPr>
        <w:br/>
      </w:r>
      <w:r w:rsidRPr="00944532">
        <w:rPr>
          <w:lang w:val="en-US"/>
        </w:rPr>
        <w:t xml:space="preserve">Finding the right spare part is now even faster and more straightforward. The new HOMAG </w:t>
      </w:r>
      <w:proofErr w:type="spellStart"/>
      <w:r w:rsidRPr="00944532">
        <w:rPr>
          <w:lang w:val="en-US"/>
        </w:rPr>
        <w:t>eShop</w:t>
      </w:r>
      <w:proofErr w:type="spellEnd"/>
      <w:r w:rsidRPr="00944532">
        <w:rPr>
          <w:lang w:val="en-US"/>
        </w:rPr>
        <w:t xml:space="preserve"> enables users to </w:t>
      </w:r>
      <w:proofErr w:type="gramStart"/>
      <w:r w:rsidRPr="00944532">
        <w:rPr>
          <w:lang w:val="en-US"/>
        </w:rPr>
        <w:t>quickly and easily choose compatible spare parts or equipment, find out how much they cost and how long they take to deliver and then place an order directly if the item is available</w:t>
      </w:r>
      <w:proofErr w:type="gramEnd"/>
      <w:r w:rsidRPr="00944532">
        <w:rPr>
          <w:lang w:val="en-US"/>
        </w:rPr>
        <w:t xml:space="preserve">. There is currently a further benefit for orders in the </w:t>
      </w:r>
      <w:proofErr w:type="spellStart"/>
      <w:r w:rsidRPr="00944532">
        <w:rPr>
          <w:lang w:val="en-US"/>
        </w:rPr>
        <w:t>eShop</w:t>
      </w:r>
      <w:proofErr w:type="spellEnd"/>
      <w:r w:rsidRPr="00944532">
        <w:rPr>
          <w:lang w:val="en-US"/>
        </w:rPr>
        <w:t xml:space="preserve"> for registered customers from Germany and Austria: shipping free of charge and a 5% online discount on all spare parts. </w:t>
      </w:r>
    </w:p>
    <w:p w14:paraId="12903902" w14:textId="4D58DC6D" w:rsidR="00FF5391" w:rsidRPr="00944532" w:rsidRDefault="00944532" w:rsidP="00982028">
      <w:pPr>
        <w:pStyle w:val="Listenabsatz"/>
        <w:numPr>
          <w:ilvl w:val="0"/>
          <w:numId w:val="6"/>
        </w:numPr>
        <w:rPr>
          <w:lang w:val="en-US"/>
        </w:rPr>
      </w:pPr>
      <w:r w:rsidRPr="00944532">
        <w:rPr>
          <w:b/>
          <w:bCs/>
          <w:color w:val="00A0DC" w:themeColor="accent1"/>
          <w:lang w:val="en-US"/>
        </w:rPr>
        <w:t>Service assistants: real support for service needs.</w:t>
      </w:r>
      <w:r w:rsidR="00FF5391" w:rsidRPr="00944532">
        <w:rPr>
          <w:b/>
          <w:bCs/>
          <w:color w:val="00A0DC" w:themeColor="accent1"/>
          <w:lang w:val="en-US"/>
        </w:rPr>
        <w:br/>
      </w:r>
      <w:r w:rsidRPr="00944532">
        <w:rPr>
          <w:lang w:val="en-US"/>
        </w:rPr>
        <w:t xml:space="preserve">In the event of a service need, it's essential to find the right contact person straight away </w:t>
      </w:r>
      <w:r>
        <w:rPr>
          <w:rFonts w:cs="Arial"/>
          <w:lang w:val="en-US"/>
        </w:rPr>
        <w:t>−</w:t>
      </w:r>
      <w:r w:rsidRPr="00944532">
        <w:rPr>
          <w:lang w:val="en-US"/>
        </w:rPr>
        <w:t xml:space="preserve"> for example, for unknown fault messages on a machine. Digital service assistants can be a real help in these situations. With the </w:t>
      </w:r>
      <w:proofErr w:type="spellStart"/>
      <w:r w:rsidRPr="00944532">
        <w:rPr>
          <w:lang w:val="en-US"/>
        </w:rPr>
        <w:t>ServiceBoard</w:t>
      </w:r>
      <w:proofErr w:type="spellEnd"/>
      <w:r w:rsidRPr="00944532">
        <w:rPr>
          <w:lang w:val="en-US"/>
        </w:rPr>
        <w:t xml:space="preserve">, WEINMANN customers can reach the right service contact person quickly and easily and can send service requests around the clock. Visitors to the WEINMANN </w:t>
      </w:r>
      <w:proofErr w:type="spellStart"/>
      <w:r w:rsidRPr="00944532">
        <w:rPr>
          <w:lang w:val="en-US"/>
        </w:rPr>
        <w:t>Treff</w:t>
      </w:r>
      <w:proofErr w:type="spellEnd"/>
      <w:r w:rsidRPr="00944532">
        <w:rPr>
          <w:lang w:val="en-US"/>
        </w:rPr>
        <w:t xml:space="preserve"> can learn how the digital assistants work in detail and in practice. The service experts from WEINMANN are also available for individual discussions. </w:t>
      </w:r>
    </w:p>
    <w:p w14:paraId="3A6E2C4E" w14:textId="77777777" w:rsidR="00944532" w:rsidRPr="00944532" w:rsidRDefault="00E76371" w:rsidP="00982028">
      <w:pPr>
        <w:pStyle w:val="Listenabsatz"/>
        <w:numPr>
          <w:ilvl w:val="0"/>
          <w:numId w:val="6"/>
        </w:numPr>
        <w:rPr>
          <w:lang w:val="en-US"/>
        </w:rPr>
      </w:pPr>
      <w:r w:rsidRPr="00E76371">
        <w:rPr>
          <w:noProof/>
          <w:color w:val="auto"/>
        </w:rPr>
        <mc:AlternateContent>
          <mc:Choice Requires="wps">
            <w:drawing>
              <wp:anchor distT="0" distB="0" distL="114300" distR="114300" simplePos="0" relativeHeight="251678720" behindDoc="0" locked="0" layoutInCell="1" allowOverlap="1" wp14:anchorId="286B87C7" wp14:editId="146BA3F8">
                <wp:simplePos x="0" y="0"/>
                <wp:positionH relativeFrom="column">
                  <wp:posOffset>5681980</wp:posOffset>
                </wp:positionH>
                <wp:positionV relativeFrom="paragraph">
                  <wp:posOffset>824230</wp:posOffset>
                </wp:positionV>
                <wp:extent cx="805815" cy="263525"/>
                <wp:effectExtent l="0" t="0" r="0" b="317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5815" cy="263525"/>
                        </a:xfrm>
                        <a:prstGeom prst="rect">
                          <a:avLst/>
                        </a:prstGeom>
                        <a:noFill/>
                        <a:ln w="6350">
                          <a:noFill/>
                        </a:ln>
                        <a:effectLst/>
                      </wps:spPr>
                      <wps:txbx>
                        <w:txbxContent>
                          <w:p w14:paraId="02A59470" w14:textId="2766767E" w:rsidR="00E76371" w:rsidRPr="00CF405A" w:rsidRDefault="00944532" w:rsidP="00E76371">
                            <w:pPr>
                              <w:rPr>
                                <w:b/>
                                <w:color w:val="FFFFFF" w:themeColor="background1"/>
                                <w:sz w:val="24"/>
                                <w:szCs w:val="24"/>
                              </w:rPr>
                            </w:pPr>
                            <w:r>
                              <w:rPr>
                                <w:b/>
                                <w:color w:val="FFFFFF" w:themeColor="background1"/>
                                <w:sz w:val="24"/>
                                <w:szCs w:val="24"/>
                              </w:rPr>
                              <w:t>NEW!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86B87C7" id="Textfeld 12" o:spid="_x0000_s1029" type="#_x0000_t202" style="position:absolute;left:0;text-align:left;margin-left:447.4pt;margin-top:64.9pt;width:63.45pt;height:20.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" filled="f" stroked="f" strokeweight=".5pt">
                <v:textbox>
                  <w:txbxContent>
                    <w:p w14:paraId="02A59470" w14:textId="2766767E" w:rsidR="00E76371" w:rsidRPr="00CF405A" w:rsidRDefault="00944532" w:rsidP="00E76371">
                      <w:pPr>
                        <w:rPr>
                          <w:b/>
                          <w:color w:val="FFFFFF" w:themeColor="background1"/>
                          <w:sz w:val="24"/>
                          <w:szCs w:val="24"/>
                        </w:rPr>
                      </w:pPr>
                      <w:r>
                        <w:rPr>
                          <w:b/>
                          <w:color w:val="FFFFFF" w:themeColor="background1"/>
                          <w:sz w:val="24"/>
                          <w:szCs w:val="24"/>
                        </w:rPr>
                        <w:t>NEW!</w:t>
                      </w:r>
                    </w:p>
                  </w:txbxContent>
                </v:textbox>
              </v:shape>
            </w:pict>
          </mc:Fallback>
        </mc:AlternateContent>
      </w:r>
      <w:r w:rsidRPr="00E76371">
        <w:rPr>
          <w:noProof/>
          <w:color w:val="auto"/>
        </w:rPr>
        <mc:AlternateContent>
          <mc:Choice Requires="wps">
            <w:drawing>
              <wp:anchor distT="0" distB="0" distL="114300" distR="114300" simplePos="0" relativeHeight="251677696" behindDoc="0" locked="0" layoutInCell="1" allowOverlap="1" wp14:anchorId="6FD9A9BB" wp14:editId="52DCF643">
                <wp:simplePos x="0" y="0"/>
                <wp:positionH relativeFrom="column">
                  <wp:posOffset>5661025</wp:posOffset>
                </wp:positionH>
                <wp:positionV relativeFrom="paragraph">
                  <wp:posOffset>787538</wp:posOffset>
                </wp:positionV>
                <wp:extent cx="1189990" cy="335280"/>
                <wp:effectExtent l="0" t="0" r="0" b="7620"/>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9990" cy="335280"/>
                        </a:xfrm>
                        <a:prstGeom prst="rect">
                          <a:avLst/>
                        </a:prstGeom>
                        <a:solidFill>
                          <a:srgbClr val="00A0DC"/>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9EEB93" id="Rechteck 11" o:spid="_x0000_s1026" style="position:absolute;margin-left:445.75pt;margin-top:62pt;width:93.7pt;height:26.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" fillcolor="#00a0dc" stroked="f" strokeweight="2pt"/>
            </w:pict>
          </mc:Fallback>
        </mc:AlternateContent>
      </w:r>
      <w:r w:rsidR="00944532" w:rsidRPr="00D74DD5">
        <w:rPr>
          <w:b/>
          <w:bCs/>
          <w:color w:val="00A0DC" w:themeColor="accent1"/>
          <w:lang w:val="en-US"/>
        </w:rPr>
        <w:t>Modernization: Upgrade to Windows 10.</w:t>
      </w:r>
      <w:r w:rsidR="007111AC" w:rsidRPr="00D74DD5">
        <w:rPr>
          <w:b/>
          <w:bCs/>
          <w:color w:val="00A0DC" w:themeColor="accent1"/>
          <w:lang w:val="en-US"/>
        </w:rPr>
        <w:br/>
      </w:r>
      <w:r w:rsidR="00944532" w:rsidRPr="00944532">
        <w:rPr>
          <w:lang w:val="en-US"/>
        </w:rPr>
        <w:t xml:space="preserve">Even though older systems continue to be supported, it's worth thinking about an update. Windows 10 offers you the best compatibility, increased efficiency and, above all, state-of-the-art performance. An upgrade to the Windows 10 operating system increases the efficiency of everyday work and makes it easier to integrate other current software solutions. WEINMANN offers its customers tailored upgrades and modernization packages. The WEINMANN </w:t>
      </w:r>
      <w:proofErr w:type="spellStart"/>
      <w:r w:rsidR="00944532" w:rsidRPr="00944532">
        <w:rPr>
          <w:lang w:val="en-US"/>
        </w:rPr>
        <w:t>Treff</w:t>
      </w:r>
      <w:proofErr w:type="spellEnd"/>
      <w:r w:rsidR="00944532" w:rsidRPr="00944532">
        <w:rPr>
          <w:lang w:val="en-US"/>
        </w:rPr>
        <w:t xml:space="preserve"> will provide more detailed information about how the upgrade can be implemented quickly and easily. </w:t>
      </w:r>
    </w:p>
    <w:p w14:paraId="52D0923D" w14:textId="2FA67CCF" w:rsidR="00381FD7" w:rsidRPr="00944532" w:rsidRDefault="007111AC" w:rsidP="00944532">
      <w:pPr>
        <w:pStyle w:val="Listenabsatz"/>
        <w:rPr>
          <w:b/>
          <w:bCs/>
          <w:color w:val="00A0DC" w:themeColor="accent1"/>
          <w:lang w:val="en-US"/>
        </w:rPr>
      </w:pPr>
      <w:r w:rsidRPr="00944532">
        <w:rPr>
          <w:color w:val="auto"/>
          <w:lang w:val="en-US"/>
        </w:rPr>
        <w:br/>
      </w:r>
    </w:p>
    <w:p w14:paraId="030A11B7" w14:textId="20DC8A67" w:rsidR="00381FD7" w:rsidRDefault="00381FD7" w:rsidP="00381FD7">
      <w:pPr>
        <w:rPr>
          <w:color w:val="auto"/>
          <w:lang w:val="en-US"/>
        </w:rPr>
      </w:pPr>
    </w:p>
    <w:p w14:paraId="47B667F6" w14:textId="77777777" w:rsidR="00944532" w:rsidRPr="00944532" w:rsidRDefault="00944532" w:rsidP="00381FD7">
      <w:pPr>
        <w:rPr>
          <w:color w:val="auto"/>
          <w:lang w:val="en-US"/>
        </w:rPr>
      </w:pPr>
    </w:p>
    <w:p w14:paraId="3260D0F1" w14:textId="473C8478" w:rsidR="00381FD7" w:rsidRPr="00944532" w:rsidRDefault="00381FD7" w:rsidP="00381FD7">
      <w:pPr>
        <w:rPr>
          <w:color w:val="auto"/>
          <w:lang w:val="en-US"/>
        </w:rPr>
      </w:pPr>
    </w:p>
    <w:p w14:paraId="3DD67C65" w14:textId="77777777" w:rsidR="00944532" w:rsidRPr="00944532" w:rsidRDefault="00944532" w:rsidP="00944532">
      <w:pPr>
        <w:pStyle w:val="berschrift1"/>
        <w:rPr>
          <w:lang w:val="en-US"/>
        </w:rPr>
      </w:pPr>
      <w:bookmarkStart w:id="13" w:name="_Toc82426169"/>
      <w:r w:rsidRPr="00944532">
        <w:rPr>
          <w:lang w:val="en-US"/>
        </w:rPr>
        <w:lastRenderedPageBreak/>
        <w:t xml:space="preserve">Market trends, technical </w:t>
      </w:r>
      <w:proofErr w:type="gramStart"/>
      <w:r w:rsidRPr="00944532">
        <w:rPr>
          <w:lang w:val="en-US"/>
        </w:rPr>
        <w:t>presentations</w:t>
      </w:r>
      <w:proofErr w:type="gramEnd"/>
      <w:r w:rsidRPr="00944532">
        <w:rPr>
          <w:lang w:val="en-US"/>
        </w:rPr>
        <w:t xml:space="preserve"> and an exhibition</w:t>
      </w:r>
      <w:bookmarkEnd w:id="13"/>
    </w:p>
    <w:p w14:paraId="7A7D0B51" w14:textId="77777777" w:rsidR="00944532" w:rsidRPr="00944532" w:rsidRDefault="00944532" w:rsidP="00944532">
      <w:pPr>
        <w:rPr>
          <w:lang w:val="en-US"/>
        </w:rPr>
      </w:pPr>
      <w:r w:rsidRPr="00944532">
        <w:rPr>
          <w:lang w:val="en-US"/>
        </w:rPr>
        <w:t xml:space="preserve">Once </w:t>
      </w:r>
      <w:proofErr w:type="gramStart"/>
      <w:r w:rsidRPr="00944532">
        <w:rPr>
          <w:lang w:val="en-US"/>
        </w:rPr>
        <w:t>again</w:t>
      </w:r>
      <w:proofErr w:type="gramEnd"/>
      <w:r w:rsidRPr="00944532">
        <w:rPr>
          <w:lang w:val="en-US"/>
        </w:rPr>
        <w:t xml:space="preserve"> this year, experts at the WEINMANN </w:t>
      </w:r>
      <w:proofErr w:type="spellStart"/>
      <w:r w:rsidRPr="00944532">
        <w:rPr>
          <w:lang w:val="en-US"/>
        </w:rPr>
        <w:t>Treff</w:t>
      </w:r>
      <w:proofErr w:type="spellEnd"/>
      <w:r w:rsidRPr="00944532">
        <w:rPr>
          <w:lang w:val="en-US"/>
        </w:rPr>
        <w:t xml:space="preserve"> will give interesting presentations on topical trends from timber construction, such as the construction of multistory buildings and modules, as well as on the topic of digitalization in construction. Practical examples of automation in production round the offer off.</w:t>
      </w:r>
    </w:p>
    <w:p w14:paraId="2A282853" w14:textId="77777777" w:rsidR="00944532" w:rsidRPr="00944532" w:rsidRDefault="00944532" w:rsidP="00944532">
      <w:pPr>
        <w:rPr>
          <w:lang w:val="en-US"/>
        </w:rPr>
      </w:pPr>
      <w:r w:rsidRPr="00944532">
        <w:rPr>
          <w:lang w:val="en-US"/>
        </w:rPr>
        <w:t>At the accompanying exhibition, interested parties can talk to manufacturers from the areas of CAD systems, fastening devices, insulating technologies and tools.</w:t>
      </w:r>
    </w:p>
    <w:p w14:paraId="08BBA71D" w14:textId="77777777" w:rsidR="009E03E4" w:rsidRPr="00944532" w:rsidRDefault="009E03E4" w:rsidP="009E03E4">
      <w:pPr>
        <w:pStyle w:val="Listenabsatz"/>
        <w:rPr>
          <w:lang w:val="en-US"/>
        </w:rPr>
      </w:pPr>
    </w:p>
    <w:p w14:paraId="36DA24CA" w14:textId="77777777" w:rsidR="009E03E4" w:rsidRPr="00944532" w:rsidRDefault="009E03E4" w:rsidP="009E03E4">
      <w:pPr>
        <w:pStyle w:val="Listenabsatz"/>
        <w:ind w:left="0"/>
        <w:rPr>
          <w:b/>
          <w:lang w:val="en-US"/>
        </w:rPr>
      </w:pPr>
    </w:p>
    <w:p w14:paraId="56E61BF7" w14:textId="77777777" w:rsidR="009E03E4" w:rsidRPr="00944532" w:rsidRDefault="009E03E4" w:rsidP="009E03E4">
      <w:pPr>
        <w:pStyle w:val="Listenabsatz"/>
        <w:ind w:left="0"/>
        <w:rPr>
          <w:b/>
          <w:lang w:val="en-US"/>
        </w:rPr>
      </w:pPr>
    </w:p>
    <w:p w14:paraId="1FED6D48" w14:textId="77777777" w:rsidR="007B27A0" w:rsidRPr="00944532" w:rsidRDefault="007B27A0">
      <w:pPr>
        <w:widowControl/>
        <w:spacing w:after="0" w:line="240" w:lineRule="auto"/>
        <w:rPr>
          <w:b/>
          <w:lang w:val="en-US"/>
        </w:rPr>
      </w:pPr>
      <w:r w:rsidRPr="00944532">
        <w:rPr>
          <w:b/>
          <w:lang w:val="en-US"/>
        </w:rPr>
        <w:br w:type="page"/>
      </w:r>
    </w:p>
    <w:p w14:paraId="0D5A2973" w14:textId="3603BDB1" w:rsidR="00F2656D" w:rsidRPr="00944532" w:rsidRDefault="00944532" w:rsidP="009E03E4">
      <w:pPr>
        <w:pStyle w:val="Listenabsatz"/>
        <w:ind w:left="0"/>
        <w:rPr>
          <w:b/>
          <w:lang w:val="en-US"/>
        </w:rPr>
      </w:pPr>
      <w:r w:rsidRPr="00944532">
        <w:rPr>
          <w:b/>
          <w:lang w:val="en-US"/>
        </w:rPr>
        <w:lastRenderedPageBreak/>
        <w:t>Pictures</w:t>
      </w:r>
    </w:p>
    <w:p w14:paraId="0D5A2974" w14:textId="28F19E51" w:rsidR="00F2656D" w:rsidRPr="00944532" w:rsidRDefault="00944532" w:rsidP="00F2656D">
      <w:pPr>
        <w:pStyle w:val="KeinLeerraum"/>
        <w:rPr>
          <w:b w:val="0"/>
          <w:lang w:val="en-US"/>
        </w:rPr>
      </w:pPr>
      <w:r w:rsidRPr="00944532">
        <w:rPr>
          <w:b w:val="0"/>
          <w:lang w:val="en-US"/>
        </w:rPr>
        <w:t>Picture Source</w:t>
      </w:r>
      <w:r w:rsidR="00F2656D" w:rsidRPr="00944532">
        <w:rPr>
          <w:b w:val="0"/>
          <w:lang w:val="en-US"/>
        </w:rPr>
        <w:t xml:space="preserve">: </w:t>
      </w:r>
      <w:r w:rsidR="00FF3B5C" w:rsidRPr="00944532">
        <w:rPr>
          <w:b w:val="0"/>
          <w:lang w:val="en-US"/>
        </w:rPr>
        <w:t xml:space="preserve">WEINMANN </w:t>
      </w:r>
      <w:proofErr w:type="spellStart"/>
      <w:r w:rsidR="00FF3B5C" w:rsidRPr="00944532">
        <w:rPr>
          <w:b w:val="0"/>
          <w:lang w:val="en-US"/>
        </w:rPr>
        <w:t>Holzbausystemtechnik</w:t>
      </w:r>
      <w:proofErr w:type="spellEnd"/>
      <w:r w:rsidR="00FF3B5C" w:rsidRPr="00944532">
        <w:rPr>
          <w:b w:val="0"/>
          <w:lang w:val="en-US"/>
        </w:rPr>
        <w:t xml:space="preserve"> GmbH</w:t>
      </w:r>
    </w:p>
    <w:p w14:paraId="0D5A2975" w14:textId="77777777" w:rsidR="00F2656D" w:rsidRPr="00944532" w:rsidRDefault="00F2656D" w:rsidP="00F2656D">
      <w:pPr>
        <w:pStyle w:val="KeinLeerraum"/>
        <w:rPr>
          <w:b w:val="0"/>
          <w:lang w:val="en-US"/>
        </w:rPr>
      </w:pPr>
    </w:p>
    <w:p w14:paraId="0D5A2982" w14:textId="29F1A949" w:rsidR="00B57FAC" w:rsidRPr="00944532" w:rsidRDefault="00B57FAC" w:rsidP="00F2656D">
      <w:pPr>
        <w:pStyle w:val="Titel"/>
        <w:rPr>
          <w:lang w:val="en-US"/>
        </w:rPr>
      </w:pPr>
    </w:p>
    <w:p w14:paraId="0D5A2983" w14:textId="77777777" w:rsidR="00481597" w:rsidRPr="00944532" w:rsidRDefault="00481597" w:rsidP="00F2656D">
      <w:pPr>
        <w:pStyle w:val="Titel"/>
        <w:pBdr>
          <w:bottom w:val="single" w:sz="6" w:space="1" w:color="auto"/>
        </w:pBdr>
        <w:rPr>
          <w:lang w:val="en-US"/>
        </w:rPr>
      </w:pPr>
    </w:p>
    <w:p w14:paraId="0D5A2984" w14:textId="77777777" w:rsidR="00F2656D" w:rsidRPr="00944532" w:rsidRDefault="00F2656D" w:rsidP="008547A0">
      <w:pPr>
        <w:pStyle w:val="Untertitel"/>
        <w:rPr>
          <w:lang w:val="en-US"/>
        </w:rPr>
      </w:pPr>
    </w:p>
    <w:p w14:paraId="0D5A2985" w14:textId="77777777" w:rsidR="00F2656D" w:rsidRPr="00944532" w:rsidRDefault="00F2656D" w:rsidP="008547A0">
      <w:pPr>
        <w:pStyle w:val="Untertitel"/>
        <w:rPr>
          <w:lang w:val="en-US"/>
        </w:rPr>
      </w:pPr>
    </w:p>
    <w:p w14:paraId="0D5A2986" w14:textId="55F3A67A" w:rsidR="00F2656D" w:rsidRPr="00944532" w:rsidRDefault="00944532" w:rsidP="008547A0">
      <w:pPr>
        <w:pStyle w:val="Untertitel"/>
        <w:rPr>
          <w:b/>
          <w:lang w:val="en-US"/>
        </w:rPr>
      </w:pPr>
      <w:r w:rsidRPr="00944532">
        <w:rPr>
          <w:b/>
          <w:lang w:val="en-US"/>
        </w:rPr>
        <w:t>In case of questions p</w:t>
      </w:r>
      <w:r>
        <w:rPr>
          <w:b/>
          <w:lang w:val="en-US"/>
        </w:rPr>
        <w:t>lease contact:</w:t>
      </w:r>
    </w:p>
    <w:p w14:paraId="0D5A2987" w14:textId="77777777" w:rsidR="00F2656D" w:rsidRPr="00944532" w:rsidRDefault="00F2656D" w:rsidP="008547A0">
      <w:pPr>
        <w:pStyle w:val="Untertitel"/>
        <w:rPr>
          <w:lang w:val="en-US"/>
        </w:rPr>
      </w:pPr>
    </w:p>
    <w:p w14:paraId="0D5A2988" w14:textId="77777777" w:rsidR="00F2656D" w:rsidRPr="00944532" w:rsidRDefault="00F2656D" w:rsidP="008547A0">
      <w:pPr>
        <w:pStyle w:val="Untertitel"/>
        <w:rPr>
          <w:lang w:val="en-US"/>
        </w:rPr>
      </w:pPr>
    </w:p>
    <w:p w14:paraId="0D5A2989" w14:textId="77777777" w:rsidR="00F57AB7" w:rsidRPr="00F57AB7" w:rsidRDefault="00F57AB7" w:rsidP="00F57AB7">
      <w:pPr>
        <w:pStyle w:val="Untertitel"/>
        <w:rPr>
          <w:b/>
        </w:rPr>
      </w:pPr>
      <w:r w:rsidRPr="00F57AB7">
        <w:rPr>
          <w:b/>
        </w:rPr>
        <w:t>WEINMANN Holzbausystemtechnik GmbH</w:t>
      </w:r>
    </w:p>
    <w:p w14:paraId="0D5A298A" w14:textId="77777777" w:rsidR="00F57AB7" w:rsidRPr="00BF5E2B" w:rsidRDefault="00F57AB7" w:rsidP="00F57AB7">
      <w:pPr>
        <w:pStyle w:val="Untertitel"/>
        <w:rPr>
          <w:lang w:val="it-IT"/>
        </w:rPr>
      </w:pPr>
      <w:proofErr w:type="spellStart"/>
      <w:r w:rsidRPr="00BF5E2B">
        <w:rPr>
          <w:lang w:val="it-IT"/>
        </w:rPr>
        <w:t>Forchenstraße</w:t>
      </w:r>
      <w:proofErr w:type="spellEnd"/>
      <w:r w:rsidRPr="00BF5E2B">
        <w:rPr>
          <w:lang w:val="it-IT"/>
        </w:rPr>
        <w:t xml:space="preserve"> 50</w:t>
      </w:r>
    </w:p>
    <w:p w14:paraId="0D5A298B" w14:textId="77777777" w:rsidR="00F57AB7" w:rsidRPr="00BF5E2B" w:rsidRDefault="00F57AB7" w:rsidP="00F57AB7">
      <w:pPr>
        <w:pStyle w:val="Untertitel"/>
        <w:rPr>
          <w:lang w:val="it-IT"/>
        </w:rPr>
      </w:pPr>
      <w:r w:rsidRPr="00BF5E2B">
        <w:rPr>
          <w:lang w:val="it-IT"/>
        </w:rPr>
        <w:t>72813 St. Johann-</w:t>
      </w:r>
      <w:proofErr w:type="spellStart"/>
      <w:r w:rsidRPr="00BF5E2B">
        <w:rPr>
          <w:lang w:val="it-IT"/>
        </w:rPr>
        <w:t>Lonsingen</w:t>
      </w:r>
      <w:proofErr w:type="spellEnd"/>
    </w:p>
    <w:p w14:paraId="0D5A298C" w14:textId="77777777" w:rsidR="00F57AB7" w:rsidRPr="00BF5E2B" w:rsidRDefault="00F57AB7" w:rsidP="00F57AB7">
      <w:pPr>
        <w:pStyle w:val="Untertitel"/>
        <w:rPr>
          <w:lang w:val="it-IT"/>
        </w:rPr>
      </w:pPr>
      <w:r>
        <w:rPr>
          <w:lang w:val="it-IT"/>
        </w:rPr>
        <w:t>Deutschland</w:t>
      </w:r>
    </w:p>
    <w:p w14:paraId="0D5A298D" w14:textId="625529F6" w:rsidR="00F57AB7" w:rsidRPr="00FF3B5C" w:rsidRDefault="001055B8" w:rsidP="00F57AB7">
      <w:pPr>
        <w:pStyle w:val="Untertitel"/>
        <w:rPr>
          <w:color w:val="001941" w:themeColor="text2"/>
          <w:lang w:val="it-IT"/>
        </w:rPr>
      </w:pPr>
      <w:hyperlink r:id="rId14" w:history="1">
        <w:r w:rsidR="00FF3B5C" w:rsidRPr="00FF3B5C">
          <w:rPr>
            <w:rStyle w:val="Hyperlink"/>
            <w:color w:val="000000" w:themeColor="text1"/>
            <w:u w:val="none"/>
            <w:lang w:val="it-IT"/>
          </w:rPr>
          <w:t>www.homag.com/weinmann</w:t>
        </w:r>
      </w:hyperlink>
      <w:r w:rsidR="00FF3B5C" w:rsidRPr="00FF3B5C">
        <w:rPr>
          <w:color w:val="001941" w:themeColor="text2"/>
          <w:lang w:val="it-IT"/>
        </w:rPr>
        <w:t xml:space="preserve"> </w:t>
      </w:r>
    </w:p>
    <w:p w14:paraId="7837AC2A" w14:textId="77777777" w:rsidR="00FF3B5C" w:rsidRPr="00FF3B5C" w:rsidRDefault="00FF3B5C" w:rsidP="00FF3B5C">
      <w:pPr>
        <w:rPr>
          <w:lang w:val="it-IT"/>
        </w:rPr>
      </w:pPr>
    </w:p>
    <w:p w14:paraId="0D5A298E" w14:textId="77777777" w:rsidR="00F57AB7" w:rsidRPr="00BF5E2B" w:rsidRDefault="00F57AB7" w:rsidP="00F57AB7">
      <w:pPr>
        <w:pStyle w:val="Untertitel"/>
        <w:rPr>
          <w:lang w:val="it-IT"/>
        </w:rPr>
      </w:pPr>
    </w:p>
    <w:p w14:paraId="0D5A298F" w14:textId="77777777" w:rsidR="00F57AB7" w:rsidRPr="00BF5E2B" w:rsidRDefault="00F57AB7" w:rsidP="00F57AB7">
      <w:pPr>
        <w:pStyle w:val="Untertitel"/>
        <w:rPr>
          <w:lang w:val="it-IT"/>
        </w:rPr>
      </w:pPr>
    </w:p>
    <w:p w14:paraId="0D5A2990" w14:textId="79984C8F" w:rsidR="00F57AB7" w:rsidRPr="00CD18FF" w:rsidRDefault="00944532" w:rsidP="00F57AB7">
      <w:pPr>
        <w:pStyle w:val="Untertitel"/>
        <w:rPr>
          <w:b/>
          <w:lang w:val="es-ES"/>
        </w:rPr>
      </w:pPr>
      <w:r>
        <w:rPr>
          <w:b/>
          <w:lang w:val="es-ES"/>
        </w:rPr>
        <w:t>Miss</w:t>
      </w:r>
      <w:r w:rsidR="00FF3B5C" w:rsidRPr="00CD18FF">
        <w:rPr>
          <w:b/>
          <w:lang w:val="es-ES"/>
        </w:rPr>
        <w:t xml:space="preserve"> Tamara Brumm</w:t>
      </w:r>
    </w:p>
    <w:p w14:paraId="0D5A2991" w14:textId="23ABAF68" w:rsidR="00F57AB7" w:rsidRPr="00927A00" w:rsidRDefault="00FF3B5C" w:rsidP="00F57AB7">
      <w:pPr>
        <w:pStyle w:val="Untertitel"/>
        <w:rPr>
          <w:lang w:val="en-US"/>
        </w:rPr>
      </w:pPr>
      <w:r w:rsidRPr="00927A00">
        <w:rPr>
          <w:lang w:val="en-US"/>
        </w:rPr>
        <w:t>Marketing</w:t>
      </w:r>
    </w:p>
    <w:p w14:paraId="0D5A2992" w14:textId="2BDADF53" w:rsidR="00F57AB7" w:rsidRPr="00927A00" w:rsidRDefault="00F57AB7" w:rsidP="00F57AB7">
      <w:pPr>
        <w:pStyle w:val="Untertitel"/>
        <w:rPr>
          <w:lang w:val="en-US"/>
        </w:rPr>
      </w:pPr>
      <w:r w:rsidRPr="00927A00">
        <w:rPr>
          <w:lang w:val="en-US"/>
        </w:rPr>
        <w:t>Tel.</w:t>
      </w:r>
      <w:r w:rsidRPr="00927A00">
        <w:rPr>
          <w:lang w:val="en-US"/>
        </w:rPr>
        <w:tab/>
        <w:t>+49 7122 8294 - 52</w:t>
      </w:r>
      <w:r w:rsidR="00FF3B5C" w:rsidRPr="00927A00">
        <w:rPr>
          <w:lang w:val="en-US"/>
        </w:rPr>
        <w:t>901</w:t>
      </w:r>
    </w:p>
    <w:p w14:paraId="0D5A2993" w14:textId="77777777" w:rsidR="00F57AB7" w:rsidRPr="00927A00" w:rsidRDefault="00F57AB7" w:rsidP="00F57AB7">
      <w:pPr>
        <w:pStyle w:val="Untertitel"/>
        <w:rPr>
          <w:lang w:val="en-US"/>
        </w:rPr>
      </w:pPr>
      <w:r w:rsidRPr="00927A00">
        <w:rPr>
          <w:lang w:val="en-US"/>
        </w:rPr>
        <w:t>Fax</w:t>
      </w:r>
      <w:r w:rsidRPr="00927A00">
        <w:rPr>
          <w:lang w:val="en-US"/>
        </w:rPr>
        <w:tab/>
        <w:t>+49 7122 8294 - 52066</w:t>
      </w:r>
    </w:p>
    <w:p w14:paraId="0D5A2994" w14:textId="351DE624" w:rsidR="00481597" w:rsidRPr="00927A00" w:rsidRDefault="00FF3B5C" w:rsidP="00F57AB7">
      <w:pPr>
        <w:pStyle w:val="Untertitel"/>
        <w:rPr>
          <w:lang w:val="en-US"/>
        </w:rPr>
      </w:pPr>
      <w:r w:rsidRPr="00927A00">
        <w:rPr>
          <w:lang w:val="en-US"/>
        </w:rPr>
        <w:t>Tamara.brumm</w:t>
      </w:r>
      <w:r w:rsidR="00F57AB7" w:rsidRPr="00927A00">
        <w:rPr>
          <w:lang w:val="en-US"/>
        </w:rPr>
        <w:t>@weinmann-partner.de</w:t>
      </w:r>
    </w:p>
    <w:sectPr w:rsidR="00481597" w:rsidRPr="00927A00" w:rsidSect="00FE18D8">
      <w:headerReference w:type="default" r:id="rId15"/>
      <w:footerReference w:type="defaul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5394BC" w14:textId="77777777" w:rsidR="00C55229" w:rsidRDefault="00C55229">
      <w:r>
        <w:separator/>
      </w:r>
    </w:p>
  </w:endnote>
  <w:endnote w:type="continuationSeparator" w:id="0">
    <w:p w14:paraId="31357389" w14:textId="77777777" w:rsidR="00C55229" w:rsidRDefault="00C55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A29A2"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419A1" w14:textId="77777777" w:rsidR="00C55229" w:rsidRDefault="00C55229">
      <w:r>
        <w:separator/>
      </w:r>
    </w:p>
  </w:footnote>
  <w:footnote w:type="continuationSeparator" w:id="0">
    <w:p w14:paraId="2CE6BC0A" w14:textId="77777777" w:rsidR="00C55229" w:rsidRDefault="00C55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A299A" w14:textId="4758560E"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w:t>
    </w:r>
    <w:r w:rsidR="00857A9D">
      <w:rPr>
        <w:sz w:val="32"/>
      </w:rPr>
      <w:t xml:space="preserve"> </w:t>
    </w:r>
    <w:proofErr w:type="spellStart"/>
    <w:r w:rsidR="00857A9D">
      <w:rPr>
        <w:sz w:val="32"/>
      </w:rPr>
      <w:t>preview</w:t>
    </w:r>
    <w:proofErr w:type="spellEnd"/>
    <w:r w:rsidR="00411A05">
      <w:rPr>
        <w:sz w:val="32"/>
      </w:rPr>
      <w:t xml:space="preserve"> WEINMANN Treff </w:t>
    </w:r>
    <w:r>
      <w:rPr>
        <w:b/>
        <w:sz w:val="28"/>
      </w:rPr>
      <w:tab/>
    </w:r>
    <w:r w:rsidR="00F57AB7">
      <w:rPr>
        <w:noProof/>
      </w:rPr>
      <w:drawing>
        <wp:inline distT="0" distB="0" distL="0" distR="0" wp14:anchorId="0D5A29A5" wp14:editId="0D5A29A6">
          <wp:extent cx="2289053" cy="2529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NMANN_Logo_4C-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9053" cy="252985"/>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534C16C2" w:rsidR="00C74CDC" w:rsidRDefault="00813C5F" w:rsidP="00C55229">
          <w:pPr>
            <w:pStyle w:val="Kopfzeile"/>
            <w:widowControl/>
            <w:tabs>
              <w:tab w:val="clear" w:pos="1418"/>
              <w:tab w:val="clear" w:pos="1560"/>
            </w:tabs>
            <w:spacing w:after="0" w:line="240" w:lineRule="auto"/>
            <w:rPr>
              <w:sz w:val="18"/>
            </w:rPr>
          </w:pPr>
          <w:r>
            <w:rPr>
              <w:sz w:val="18"/>
            </w:rPr>
            <w:t>WEINMANN Treff 20</w:t>
          </w:r>
          <w:r w:rsidR="006E17AB">
            <w:rPr>
              <w:sz w:val="18"/>
            </w:rPr>
            <w:t>21</w:t>
          </w:r>
        </w:p>
        <w:p w14:paraId="0D5A299C" w14:textId="77777777" w:rsidR="00C74CDC" w:rsidRDefault="00C74CDC" w:rsidP="00C55229">
          <w:pPr>
            <w:pStyle w:val="Kopfzeile"/>
            <w:widowControl/>
            <w:tabs>
              <w:tab w:val="clear" w:pos="1418"/>
              <w:tab w:val="clear" w:pos="1560"/>
            </w:tabs>
            <w:spacing w:after="0"/>
            <w:rPr>
              <w:sz w:val="18"/>
            </w:rPr>
          </w:pPr>
        </w:p>
      </w:tc>
      <w:tc>
        <w:tcPr>
          <w:tcW w:w="2268" w:type="dxa"/>
        </w:tcPr>
        <w:p w14:paraId="0D5A299D" w14:textId="4D869844" w:rsidR="00C74CDC" w:rsidRDefault="00857A9D" w:rsidP="00C55229">
          <w:pPr>
            <w:pStyle w:val="Kopfzeile"/>
            <w:widowControl/>
            <w:tabs>
              <w:tab w:val="clear" w:pos="1418"/>
              <w:tab w:val="clear" w:pos="1560"/>
            </w:tabs>
            <w:spacing w:after="0"/>
            <w:rPr>
              <w:sz w:val="18"/>
            </w:rPr>
          </w:pPr>
          <w:r>
            <w:rPr>
              <w:sz w:val="18"/>
            </w:rPr>
            <w:t>Page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EB1C9B">
            <w:rPr>
              <w:noProof/>
              <w:sz w:val="18"/>
            </w:rPr>
            <w:t>7</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EB1C9B">
            <w:rPr>
              <w:noProof/>
              <w:sz w:val="18"/>
            </w:rPr>
            <w:t>7</w:t>
          </w:r>
          <w:r w:rsidR="00C74CDC">
            <w:rPr>
              <w:sz w:val="18"/>
            </w:rPr>
            <w:fldChar w:fldCharType="end"/>
          </w:r>
        </w:p>
      </w:tc>
      <w:tc>
        <w:tcPr>
          <w:tcW w:w="3969" w:type="dxa"/>
        </w:tcPr>
        <w:p w14:paraId="0D5A299E" w14:textId="3D54E456" w:rsidR="00C74CDC" w:rsidRDefault="00C74CDC" w:rsidP="00813C5F">
          <w:pPr>
            <w:pStyle w:val="Kopfzeile"/>
            <w:widowControl/>
            <w:tabs>
              <w:tab w:val="clear" w:pos="1418"/>
              <w:tab w:val="clear" w:pos="1560"/>
              <w:tab w:val="clear" w:pos="9072"/>
              <w:tab w:val="right" w:pos="1763"/>
            </w:tabs>
            <w:spacing w:after="0"/>
            <w:ind w:right="284"/>
            <w:rPr>
              <w:sz w:val="18"/>
            </w:rPr>
          </w:pPr>
          <w:r>
            <w:rPr>
              <w:sz w:val="18"/>
            </w:rPr>
            <w:tab/>
          </w:r>
          <w:r w:rsidR="006E17AB">
            <w:rPr>
              <w:sz w:val="18"/>
            </w:rPr>
            <w:t>Augu</w:t>
          </w:r>
          <w:r w:rsidR="00857A9D">
            <w:rPr>
              <w:sz w:val="18"/>
            </w:rPr>
            <w:t>st</w:t>
          </w:r>
          <w:r>
            <w:rPr>
              <w:sz w:val="18"/>
            </w:rPr>
            <w:t xml:space="preserve"> 20</w:t>
          </w:r>
          <w:r w:rsidR="006E17AB">
            <w:rPr>
              <w:sz w:val="18"/>
            </w:rPr>
            <w:t>21</w:t>
          </w:r>
        </w:p>
      </w:tc>
    </w:tr>
  </w:tbl>
  <w:p w14:paraId="0D5A29A0"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77680"/>
    <w:multiLevelType w:val="hybridMultilevel"/>
    <w:tmpl w:val="7A242A9E"/>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9D07C2"/>
    <w:multiLevelType w:val="hybridMultilevel"/>
    <w:tmpl w:val="AE8A8502"/>
    <w:lvl w:ilvl="0" w:tplc="04070005">
      <w:start w:val="1"/>
      <w:numFmt w:val="bullet"/>
      <w:lvlText w:val=""/>
      <w:lvlJc w:val="left"/>
      <w:pPr>
        <w:ind w:left="720" w:hanging="360"/>
      </w:pPr>
      <w:rPr>
        <w:rFonts w:ascii="Wingdings" w:hAnsi="Wingdings" w:hint="default"/>
      </w:rPr>
    </w:lvl>
    <w:lvl w:ilvl="1" w:tplc="12221E22">
      <w:numFmt w:val="bullet"/>
      <w:lvlText w:val="•"/>
      <w:lvlJc w:val="left"/>
      <w:pPr>
        <w:ind w:left="1785" w:hanging="705"/>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5472A7"/>
    <w:multiLevelType w:val="hybridMultilevel"/>
    <w:tmpl w:val="8A4C11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47B0D71"/>
    <w:multiLevelType w:val="hybridMultilevel"/>
    <w:tmpl w:val="424EFA62"/>
    <w:lvl w:ilvl="0" w:tplc="04070005">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3C2837"/>
    <w:multiLevelType w:val="hybridMultilevel"/>
    <w:tmpl w:val="81FAC09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8FD57FA"/>
    <w:multiLevelType w:val="hybridMultilevel"/>
    <w:tmpl w:val="991AE8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1"/>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5D3C"/>
    <w:rsid w:val="00024EE9"/>
    <w:rsid w:val="000471D4"/>
    <w:rsid w:val="000547CB"/>
    <w:rsid w:val="000626D3"/>
    <w:rsid w:val="00064DE4"/>
    <w:rsid w:val="00070D5B"/>
    <w:rsid w:val="00080779"/>
    <w:rsid w:val="00082F94"/>
    <w:rsid w:val="00087568"/>
    <w:rsid w:val="00096884"/>
    <w:rsid w:val="000A7C1E"/>
    <w:rsid w:val="000B40DB"/>
    <w:rsid w:val="000B5EEA"/>
    <w:rsid w:val="000D1074"/>
    <w:rsid w:val="000D5284"/>
    <w:rsid w:val="000E13E2"/>
    <w:rsid w:val="000E66EC"/>
    <w:rsid w:val="001009AB"/>
    <w:rsid w:val="001055B8"/>
    <w:rsid w:val="00106960"/>
    <w:rsid w:val="00111F4E"/>
    <w:rsid w:val="001133A3"/>
    <w:rsid w:val="00116FC4"/>
    <w:rsid w:val="001234BA"/>
    <w:rsid w:val="001346DA"/>
    <w:rsid w:val="001379FB"/>
    <w:rsid w:val="00144DE4"/>
    <w:rsid w:val="001544C1"/>
    <w:rsid w:val="00171A90"/>
    <w:rsid w:val="00181328"/>
    <w:rsid w:val="00191B7B"/>
    <w:rsid w:val="00197C90"/>
    <w:rsid w:val="001A6C44"/>
    <w:rsid w:val="001A7968"/>
    <w:rsid w:val="001B0876"/>
    <w:rsid w:val="001C1F3B"/>
    <w:rsid w:val="001C3917"/>
    <w:rsid w:val="001D7A81"/>
    <w:rsid w:val="001E141C"/>
    <w:rsid w:val="001E5028"/>
    <w:rsid w:val="001F5F23"/>
    <w:rsid w:val="001F6AB9"/>
    <w:rsid w:val="002031DE"/>
    <w:rsid w:val="00213A46"/>
    <w:rsid w:val="0022697A"/>
    <w:rsid w:val="002560A1"/>
    <w:rsid w:val="00256BAD"/>
    <w:rsid w:val="00257269"/>
    <w:rsid w:val="0026050E"/>
    <w:rsid w:val="00262EF5"/>
    <w:rsid w:val="00272217"/>
    <w:rsid w:val="00274D1F"/>
    <w:rsid w:val="00276C42"/>
    <w:rsid w:val="0029102D"/>
    <w:rsid w:val="002A19F6"/>
    <w:rsid w:val="002A557A"/>
    <w:rsid w:val="002B3171"/>
    <w:rsid w:val="002B77BD"/>
    <w:rsid w:val="003014A3"/>
    <w:rsid w:val="00306F18"/>
    <w:rsid w:val="00310343"/>
    <w:rsid w:val="003214B8"/>
    <w:rsid w:val="00321923"/>
    <w:rsid w:val="003220C3"/>
    <w:rsid w:val="00346010"/>
    <w:rsid w:val="003463D1"/>
    <w:rsid w:val="00351017"/>
    <w:rsid w:val="00367548"/>
    <w:rsid w:val="00373464"/>
    <w:rsid w:val="0037646F"/>
    <w:rsid w:val="003804F3"/>
    <w:rsid w:val="00381FD7"/>
    <w:rsid w:val="00385CFB"/>
    <w:rsid w:val="003872EE"/>
    <w:rsid w:val="003A0D46"/>
    <w:rsid w:val="003A464D"/>
    <w:rsid w:val="003A4F4F"/>
    <w:rsid w:val="003B312B"/>
    <w:rsid w:val="003B3B01"/>
    <w:rsid w:val="003E1736"/>
    <w:rsid w:val="003E3908"/>
    <w:rsid w:val="003F2BE8"/>
    <w:rsid w:val="003F4DCD"/>
    <w:rsid w:val="00401216"/>
    <w:rsid w:val="004039D1"/>
    <w:rsid w:val="00411A05"/>
    <w:rsid w:val="00415721"/>
    <w:rsid w:val="004401F4"/>
    <w:rsid w:val="004407DC"/>
    <w:rsid w:val="00443069"/>
    <w:rsid w:val="00445EF9"/>
    <w:rsid w:val="004605F6"/>
    <w:rsid w:val="0046179D"/>
    <w:rsid w:val="0046535F"/>
    <w:rsid w:val="00481597"/>
    <w:rsid w:val="004817FB"/>
    <w:rsid w:val="004A2787"/>
    <w:rsid w:val="004B1435"/>
    <w:rsid w:val="004C75CD"/>
    <w:rsid w:val="004E51AD"/>
    <w:rsid w:val="00502B8A"/>
    <w:rsid w:val="00513A4B"/>
    <w:rsid w:val="00520897"/>
    <w:rsid w:val="00524C80"/>
    <w:rsid w:val="00537C82"/>
    <w:rsid w:val="0054012D"/>
    <w:rsid w:val="005475DE"/>
    <w:rsid w:val="00547750"/>
    <w:rsid w:val="005664A8"/>
    <w:rsid w:val="00566766"/>
    <w:rsid w:val="00570183"/>
    <w:rsid w:val="00570C27"/>
    <w:rsid w:val="00576AAA"/>
    <w:rsid w:val="0058077E"/>
    <w:rsid w:val="00580E49"/>
    <w:rsid w:val="0058611D"/>
    <w:rsid w:val="0058634F"/>
    <w:rsid w:val="005A5380"/>
    <w:rsid w:val="005A5B58"/>
    <w:rsid w:val="005B5304"/>
    <w:rsid w:val="005C623C"/>
    <w:rsid w:val="005D59E6"/>
    <w:rsid w:val="005F022F"/>
    <w:rsid w:val="005F3F60"/>
    <w:rsid w:val="00600912"/>
    <w:rsid w:val="006143F9"/>
    <w:rsid w:val="0062179C"/>
    <w:rsid w:val="00623204"/>
    <w:rsid w:val="00624386"/>
    <w:rsid w:val="0066716B"/>
    <w:rsid w:val="00690EDA"/>
    <w:rsid w:val="00697D14"/>
    <w:rsid w:val="006B162A"/>
    <w:rsid w:val="006C15C6"/>
    <w:rsid w:val="006D5941"/>
    <w:rsid w:val="006E17AB"/>
    <w:rsid w:val="006E1BAA"/>
    <w:rsid w:val="006E6B8F"/>
    <w:rsid w:val="006F1125"/>
    <w:rsid w:val="0070039B"/>
    <w:rsid w:val="007111AC"/>
    <w:rsid w:val="007143F9"/>
    <w:rsid w:val="00735FDB"/>
    <w:rsid w:val="00737128"/>
    <w:rsid w:val="00742CE2"/>
    <w:rsid w:val="00747CB1"/>
    <w:rsid w:val="0076147E"/>
    <w:rsid w:val="00772ED8"/>
    <w:rsid w:val="00774ABF"/>
    <w:rsid w:val="00777E27"/>
    <w:rsid w:val="0079664A"/>
    <w:rsid w:val="00797004"/>
    <w:rsid w:val="007A4EF3"/>
    <w:rsid w:val="007B0121"/>
    <w:rsid w:val="007B27A0"/>
    <w:rsid w:val="007F0D37"/>
    <w:rsid w:val="007F727D"/>
    <w:rsid w:val="007F7E9B"/>
    <w:rsid w:val="008030A6"/>
    <w:rsid w:val="008051FD"/>
    <w:rsid w:val="00807C59"/>
    <w:rsid w:val="00813C5F"/>
    <w:rsid w:val="0082442F"/>
    <w:rsid w:val="008250FF"/>
    <w:rsid w:val="008461E1"/>
    <w:rsid w:val="00851F68"/>
    <w:rsid w:val="008547A0"/>
    <w:rsid w:val="00857A9D"/>
    <w:rsid w:val="00891766"/>
    <w:rsid w:val="008A38C4"/>
    <w:rsid w:val="008B07C0"/>
    <w:rsid w:val="008C0447"/>
    <w:rsid w:val="008C12AC"/>
    <w:rsid w:val="008D31EB"/>
    <w:rsid w:val="008F0887"/>
    <w:rsid w:val="009051A1"/>
    <w:rsid w:val="00907E4C"/>
    <w:rsid w:val="00916067"/>
    <w:rsid w:val="009178FE"/>
    <w:rsid w:val="00920D02"/>
    <w:rsid w:val="00927A00"/>
    <w:rsid w:val="0093011B"/>
    <w:rsid w:val="009368F5"/>
    <w:rsid w:val="00944532"/>
    <w:rsid w:val="00944CAE"/>
    <w:rsid w:val="009479AC"/>
    <w:rsid w:val="00953B88"/>
    <w:rsid w:val="00973911"/>
    <w:rsid w:val="0097733B"/>
    <w:rsid w:val="00982028"/>
    <w:rsid w:val="00982D79"/>
    <w:rsid w:val="009A1B07"/>
    <w:rsid w:val="009A4FA6"/>
    <w:rsid w:val="009B31E1"/>
    <w:rsid w:val="009B54E7"/>
    <w:rsid w:val="009C1436"/>
    <w:rsid w:val="009C58AA"/>
    <w:rsid w:val="009C73C6"/>
    <w:rsid w:val="009D24C3"/>
    <w:rsid w:val="009E03E4"/>
    <w:rsid w:val="009E15B5"/>
    <w:rsid w:val="009E1B64"/>
    <w:rsid w:val="009F50FD"/>
    <w:rsid w:val="00A04D46"/>
    <w:rsid w:val="00A104AE"/>
    <w:rsid w:val="00A13CD6"/>
    <w:rsid w:val="00A14ED5"/>
    <w:rsid w:val="00A15C08"/>
    <w:rsid w:val="00A16171"/>
    <w:rsid w:val="00A24BCC"/>
    <w:rsid w:val="00A5108C"/>
    <w:rsid w:val="00A5213E"/>
    <w:rsid w:val="00A60055"/>
    <w:rsid w:val="00A7235B"/>
    <w:rsid w:val="00A73AAF"/>
    <w:rsid w:val="00A96411"/>
    <w:rsid w:val="00A9766B"/>
    <w:rsid w:val="00AA3FF1"/>
    <w:rsid w:val="00AB1E42"/>
    <w:rsid w:val="00AB73AA"/>
    <w:rsid w:val="00AC0A7D"/>
    <w:rsid w:val="00AD1247"/>
    <w:rsid w:val="00AD69E4"/>
    <w:rsid w:val="00AD7894"/>
    <w:rsid w:val="00AE3F08"/>
    <w:rsid w:val="00AF3D8F"/>
    <w:rsid w:val="00B0470F"/>
    <w:rsid w:val="00B06850"/>
    <w:rsid w:val="00B10596"/>
    <w:rsid w:val="00B16A61"/>
    <w:rsid w:val="00B30F66"/>
    <w:rsid w:val="00B42D2F"/>
    <w:rsid w:val="00B431A0"/>
    <w:rsid w:val="00B43D43"/>
    <w:rsid w:val="00B47E74"/>
    <w:rsid w:val="00B541B8"/>
    <w:rsid w:val="00B57FAC"/>
    <w:rsid w:val="00B74DE5"/>
    <w:rsid w:val="00B8324A"/>
    <w:rsid w:val="00B87BB3"/>
    <w:rsid w:val="00B90BE1"/>
    <w:rsid w:val="00BA3C3F"/>
    <w:rsid w:val="00BC229D"/>
    <w:rsid w:val="00BC36D1"/>
    <w:rsid w:val="00BC5A1B"/>
    <w:rsid w:val="00BD191A"/>
    <w:rsid w:val="00BE7BFB"/>
    <w:rsid w:val="00BF1F0F"/>
    <w:rsid w:val="00BF46E5"/>
    <w:rsid w:val="00BF5A37"/>
    <w:rsid w:val="00C10053"/>
    <w:rsid w:val="00C17557"/>
    <w:rsid w:val="00C278D8"/>
    <w:rsid w:val="00C33D01"/>
    <w:rsid w:val="00C37F13"/>
    <w:rsid w:val="00C45AD8"/>
    <w:rsid w:val="00C55229"/>
    <w:rsid w:val="00C60AA7"/>
    <w:rsid w:val="00C60FA7"/>
    <w:rsid w:val="00C61C2E"/>
    <w:rsid w:val="00C61E6B"/>
    <w:rsid w:val="00C64040"/>
    <w:rsid w:val="00C64D54"/>
    <w:rsid w:val="00C65530"/>
    <w:rsid w:val="00C67591"/>
    <w:rsid w:val="00C701EC"/>
    <w:rsid w:val="00C71D02"/>
    <w:rsid w:val="00C74CDC"/>
    <w:rsid w:val="00C75D10"/>
    <w:rsid w:val="00C94240"/>
    <w:rsid w:val="00C96136"/>
    <w:rsid w:val="00C97BD1"/>
    <w:rsid w:val="00CA00A9"/>
    <w:rsid w:val="00CB1588"/>
    <w:rsid w:val="00CB7691"/>
    <w:rsid w:val="00CC1FE1"/>
    <w:rsid w:val="00CD18FF"/>
    <w:rsid w:val="00CD1E96"/>
    <w:rsid w:val="00CF622D"/>
    <w:rsid w:val="00D0150A"/>
    <w:rsid w:val="00D043C0"/>
    <w:rsid w:val="00D05F12"/>
    <w:rsid w:val="00D071E6"/>
    <w:rsid w:val="00D113BA"/>
    <w:rsid w:val="00D17BB9"/>
    <w:rsid w:val="00D243F6"/>
    <w:rsid w:val="00D322E6"/>
    <w:rsid w:val="00D33AAA"/>
    <w:rsid w:val="00D40674"/>
    <w:rsid w:val="00D47BE5"/>
    <w:rsid w:val="00D50588"/>
    <w:rsid w:val="00D65A21"/>
    <w:rsid w:val="00D70851"/>
    <w:rsid w:val="00D72330"/>
    <w:rsid w:val="00D743CB"/>
    <w:rsid w:val="00D74DD5"/>
    <w:rsid w:val="00D76AA7"/>
    <w:rsid w:val="00D915A1"/>
    <w:rsid w:val="00DA3508"/>
    <w:rsid w:val="00DA7ADD"/>
    <w:rsid w:val="00DD063D"/>
    <w:rsid w:val="00DE114A"/>
    <w:rsid w:val="00DE2B77"/>
    <w:rsid w:val="00DF2A9D"/>
    <w:rsid w:val="00E12223"/>
    <w:rsid w:val="00E16955"/>
    <w:rsid w:val="00E24340"/>
    <w:rsid w:val="00E36539"/>
    <w:rsid w:val="00E42804"/>
    <w:rsid w:val="00E471E2"/>
    <w:rsid w:val="00E4780C"/>
    <w:rsid w:val="00E54363"/>
    <w:rsid w:val="00E7070B"/>
    <w:rsid w:val="00E707DC"/>
    <w:rsid w:val="00E76371"/>
    <w:rsid w:val="00E93B4F"/>
    <w:rsid w:val="00EA3D1C"/>
    <w:rsid w:val="00EA6393"/>
    <w:rsid w:val="00EB1C9B"/>
    <w:rsid w:val="00EC67DD"/>
    <w:rsid w:val="00EE5B89"/>
    <w:rsid w:val="00F05208"/>
    <w:rsid w:val="00F06CA2"/>
    <w:rsid w:val="00F12542"/>
    <w:rsid w:val="00F13E82"/>
    <w:rsid w:val="00F23A94"/>
    <w:rsid w:val="00F24BAC"/>
    <w:rsid w:val="00F2656D"/>
    <w:rsid w:val="00F26FBF"/>
    <w:rsid w:val="00F314D7"/>
    <w:rsid w:val="00F42EC4"/>
    <w:rsid w:val="00F53686"/>
    <w:rsid w:val="00F57AB7"/>
    <w:rsid w:val="00F64779"/>
    <w:rsid w:val="00F73A4F"/>
    <w:rsid w:val="00F8560C"/>
    <w:rsid w:val="00FA1897"/>
    <w:rsid w:val="00FA23C1"/>
    <w:rsid w:val="00FB2F34"/>
    <w:rsid w:val="00FB6A30"/>
    <w:rsid w:val="00FB6D7C"/>
    <w:rsid w:val="00FB7278"/>
    <w:rsid w:val="00FC3C73"/>
    <w:rsid w:val="00FD203A"/>
    <w:rsid w:val="00FE176A"/>
    <w:rsid w:val="00FE18D8"/>
    <w:rsid w:val="00FF0A5D"/>
    <w:rsid w:val="00FF2918"/>
    <w:rsid w:val="00FF3B5C"/>
    <w:rsid w:val="00FF53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0D5A2967"/>
  <w15:docId w15:val="{B79B38D4-C707-4876-AE68-B1FE226F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uiPriority w:val="39"/>
    <w:pPr>
      <w:tabs>
        <w:tab w:val="right" w:leader="dot" w:pos="9639"/>
      </w:tabs>
      <w:spacing w:before="120"/>
    </w:pPr>
    <w:rPr>
      <w:b/>
    </w:rPr>
  </w:style>
  <w:style w:type="paragraph" w:styleId="Verzeichnis2">
    <w:name w:val="toc 2"/>
    <w:basedOn w:val="Standard"/>
    <w:next w:val="Standard"/>
    <w:uiPriority w:val="39"/>
    <w:pPr>
      <w:tabs>
        <w:tab w:val="right" w:leader="dot" w:pos="9639"/>
      </w:tabs>
      <w:ind w:left="238"/>
    </w:pPr>
  </w:style>
  <w:style w:type="paragraph" w:styleId="Verzeichnis3">
    <w:name w:val="toc 3"/>
    <w:basedOn w:val="Standard"/>
    <w:next w:val="Standard"/>
    <w:uiPriority w:val="39"/>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411A05"/>
    <w:pPr>
      <w:ind w:left="720"/>
      <w:contextualSpacing/>
    </w:pPr>
  </w:style>
  <w:style w:type="character" w:styleId="Hyperlink">
    <w:name w:val="Hyperlink"/>
    <w:basedOn w:val="Absatz-Standardschriftart"/>
    <w:uiPriority w:val="99"/>
    <w:unhideWhenUsed/>
    <w:rsid w:val="00FF3B5C"/>
    <w:rPr>
      <w:color w:val="FFFFFF" w:themeColor="hyperlink"/>
      <w:u w:val="single"/>
    </w:rPr>
  </w:style>
  <w:style w:type="paragraph" w:styleId="Inhaltsverzeichnisberschrift">
    <w:name w:val="TOC Heading"/>
    <w:basedOn w:val="berschrift1"/>
    <w:next w:val="Standard"/>
    <w:uiPriority w:val="39"/>
    <w:semiHidden/>
    <w:unhideWhenUsed/>
    <w:qFormat/>
    <w:rsid w:val="004C75CD"/>
    <w:pPr>
      <w:keepNext/>
      <w:keepLines/>
      <w:spacing w:before="240" w:after="0"/>
      <w:outlineLvl w:val="9"/>
    </w:pPr>
    <w:rPr>
      <w:rFonts w:asciiTheme="majorHAnsi" w:eastAsiaTheme="majorEastAsia" w:hAnsiTheme="majorHAnsi" w:cstheme="majorBidi"/>
      <w:b w:val="0"/>
      <w:color w:val="0077A4" w:themeColor="accent1" w:themeShade="BF"/>
      <w:szCs w:val="32"/>
    </w:rPr>
  </w:style>
  <w:style w:type="character" w:styleId="Kommentarzeichen">
    <w:name w:val="annotation reference"/>
    <w:basedOn w:val="Absatz-Standardschriftart"/>
    <w:uiPriority w:val="99"/>
    <w:semiHidden/>
    <w:unhideWhenUsed/>
    <w:rsid w:val="001B0876"/>
    <w:rPr>
      <w:sz w:val="16"/>
      <w:szCs w:val="16"/>
    </w:rPr>
  </w:style>
  <w:style w:type="paragraph" w:styleId="Kommentartext">
    <w:name w:val="annotation text"/>
    <w:basedOn w:val="Standard"/>
    <w:link w:val="KommentartextZchn"/>
    <w:uiPriority w:val="99"/>
    <w:semiHidden/>
    <w:unhideWhenUsed/>
    <w:rsid w:val="001B0876"/>
    <w:pPr>
      <w:spacing w:line="240" w:lineRule="auto"/>
    </w:pPr>
    <w:rPr>
      <w:sz w:val="20"/>
    </w:rPr>
  </w:style>
  <w:style w:type="character" w:customStyle="1" w:styleId="KommentartextZchn">
    <w:name w:val="Kommentartext Zchn"/>
    <w:basedOn w:val="Absatz-Standardschriftart"/>
    <w:link w:val="Kommentartext"/>
    <w:uiPriority w:val="99"/>
    <w:semiHidden/>
    <w:rsid w:val="001B0876"/>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B0876"/>
    <w:rPr>
      <w:b/>
      <w:bCs/>
    </w:rPr>
  </w:style>
  <w:style w:type="character" w:customStyle="1" w:styleId="KommentarthemaZchn">
    <w:name w:val="Kommentarthema Zchn"/>
    <w:basedOn w:val="KommentartextZchn"/>
    <w:link w:val="Kommentarthema"/>
    <w:uiPriority w:val="99"/>
    <w:semiHidden/>
    <w:rsid w:val="001B0876"/>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35629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homag.com/weinman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D27237-07E1-480B-89B3-1E9DD3FC7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426540A-5542-4B84-84EA-3004CE93F458}">
  <ds:schemaRefs>
    <ds:schemaRef ds:uri="http://schemas.microsoft.com/sharepoint/v3/contenttype/forms"/>
  </ds:schemaRefs>
</ds:datastoreItem>
</file>

<file path=customXml/itemProps3.xml><?xml version="1.0" encoding="utf-8"?>
<ds:datastoreItem xmlns:ds="http://schemas.openxmlformats.org/officeDocument/2006/customXml" ds:itemID="{2549099C-5616-479F-B5BA-D80D3C9B00CF}">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1751</Words>
  <Characters>10905</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12631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dc:description/>
  <cp:lastModifiedBy>Schäfer, Annika</cp:lastModifiedBy>
  <cp:revision>7</cp:revision>
  <cp:lastPrinted>2021-08-24T13:44:00Z</cp:lastPrinted>
  <dcterms:created xsi:type="dcterms:W3CDTF">2021-08-25T10:32:00Z</dcterms:created>
  <dcterms:modified xsi:type="dcterms:W3CDTF">2021-09-13T11:55:00Z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