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BC61C" w14:textId="5EAEBE35" w:rsidR="000D7ADA" w:rsidRPr="00A53882" w:rsidRDefault="002B7589" w:rsidP="000D7ADA">
      <w:pPr>
        <w:pStyle w:val="NurText"/>
        <w:rPr>
          <w:b/>
          <w:bCs/>
          <w:sz w:val="24"/>
          <w:szCs w:val="24"/>
        </w:rPr>
      </w:pPr>
      <w:r w:rsidRPr="00A53882">
        <w:rPr>
          <w:b/>
          <w:bCs/>
          <w:sz w:val="24"/>
          <w:szCs w:val="24"/>
        </w:rPr>
        <w:t>Maximale Korpusbearbeitung – Minimaler Platzbedarf für die CNC-Bearbeitung</w:t>
      </w:r>
    </w:p>
    <w:p w14:paraId="7DB60CD3" w14:textId="77777777" w:rsidR="000D7ADA" w:rsidRPr="000D7ADA" w:rsidRDefault="000D7ADA" w:rsidP="000D7ADA">
      <w:pPr>
        <w:pStyle w:val="NurText"/>
        <w:rPr>
          <w:b/>
          <w:bCs/>
          <w:color w:val="00B0F0"/>
          <w:sz w:val="32"/>
          <w:szCs w:val="32"/>
        </w:rPr>
      </w:pPr>
    </w:p>
    <w:p w14:paraId="55FC112A" w14:textId="7249FB98" w:rsidR="000D7ADA" w:rsidRPr="000D7ADA" w:rsidRDefault="005C7243" w:rsidP="000D7ADA">
      <w:pPr>
        <w:pStyle w:val="NurText"/>
        <w:spacing w:line="360" w:lineRule="auto"/>
        <w:rPr>
          <w:b/>
          <w:bCs/>
          <w:color w:val="00B0F0"/>
          <w:sz w:val="32"/>
          <w:szCs w:val="32"/>
        </w:rPr>
      </w:pPr>
      <w:r>
        <w:rPr>
          <w:b/>
          <w:bCs/>
          <w:color w:val="00B0F0"/>
          <w:sz w:val="32"/>
          <w:szCs w:val="32"/>
        </w:rPr>
        <w:t xml:space="preserve">The Raumwunder – Die neue </w:t>
      </w:r>
      <w:r w:rsidR="00623BD4">
        <w:rPr>
          <w:b/>
          <w:bCs/>
          <w:color w:val="00B0F0"/>
          <w:sz w:val="32"/>
          <w:szCs w:val="32"/>
        </w:rPr>
        <w:t xml:space="preserve">DRILLTEQ V-310 </w:t>
      </w:r>
      <w:r w:rsidR="002B7589">
        <w:rPr>
          <w:b/>
          <w:bCs/>
          <w:color w:val="00B0F0"/>
          <w:sz w:val="32"/>
          <w:szCs w:val="32"/>
        </w:rPr>
        <w:t xml:space="preserve">von HOMAG </w:t>
      </w:r>
    </w:p>
    <w:p w14:paraId="62CF1F28" w14:textId="77777777" w:rsidR="00FD025C" w:rsidRDefault="00FD025C" w:rsidP="00FD025C">
      <w:pPr>
        <w:pStyle w:val="NurText"/>
        <w:rPr>
          <w:rFonts w:cs="Arial"/>
          <w:sz w:val="22"/>
          <w:szCs w:val="22"/>
        </w:rPr>
      </w:pPr>
    </w:p>
    <w:p w14:paraId="3ADF6B02" w14:textId="4820C82C" w:rsidR="00FD025C" w:rsidRPr="00042F9F" w:rsidRDefault="00FD025C" w:rsidP="00B11FF2">
      <w:pPr>
        <w:pStyle w:val="NurText"/>
        <w:spacing w:line="360" w:lineRule="auto"/>
        <w:rPr>
          <w:rFonts w:cs="Times New Roman"/>
          <w:b/>
          <w:bCs/>
          <w:color w:val="000000" w:themeColor="text1"/>
          <w:sz w:val="22"/>
          <w:szCs w:val="22"/>
          <w:lang w:eastAsia="de-DE"/>
        </w:rPr>
      </w:pPr>
      <w:r w:rsidRPr="00042F9F">
        <w:rPr>
          <w:rFonts w:cs="Times New Roman"/>
          <w:b/>
          <w:bCs/>
          <w:color w:val="000000" w:themeColor="text1"/>
          <w:sz w:val="22"/>
          <w:szCs w:val="22"/>
          <w:lang w:eastAsia="de-DE"/>
        </w:rPr>
        <w:t>Mit dem neuen vertikalen CNC</w:t>
      </w:r>
      <w:r w:rsidR="00537DFD" w:rsidRPr="00042F9F">
        <w:rPr>
          <w:rFonts w:cs="Times New Roman"/>
          <w:b/>
          <w:bCs/>
          <w:color w:val="000000" w:themeColor="text1"/>
          <w:sz w:val="22"/>
          <w:szCs w:val="22"/>
          <w:lang w:eastAsia="de-DE"/>
        </w:rPr>
        <w:t xml:space="preserve"> - </w:t>
      </w:r>
      <w:r w:rsidRPr="00042F9F">
        <w:rPr>
          <w:rFonts w:cs="Times New Roman"/>
          <w:b/>
          <w:bCs/>
          <w:color w:val="000000" w:themeColor="text1"/>
          <w:sz w:val="22"/>
          <w:szCs w:val="22"/>
          <w:lang w:eastAsia="de-DE"/>
        </w:rPr>
        <w:t xml:space="preserve">Bearbeitungszentrum DRILLTEQ V-310 </w:t>
      </w:r>
      <w:r w:rsidR="007012A1" w:rsidRPr="00042F9F">
        <w:rPr>
          <w:rFonts w:cs="Times New Roman"/>
          <w:b/>
          <w:bCs/>
          <w:color w:val="000000" w:themeColor="text1"/>
          <w:sz w:val="22"/>
          <w:szCs w:val="22"/>
          <w:lang w:eastAsia="de-DE"/>
        </w:rPr>
        <w:t xml:space="preserve">setzt die </w:t>
      </w:r>
      <w:r w:rsidRPr="00042F9F">
        <w:rPr>
          <w:rFonts w:cs="Times New Roman"/>
          <w:b/>
          <w:bCs/>
          <w:color w:val="000000" w:themeColor="text1"/>
          <w:sz w:val="22"/>
          <w:szCs w:val="22"/>
          <w:lang w:eastAsia="de-DE"/>
        </w:rPr>
        <w:t>HOMAG</w:t>
      </w:r>
      <w:r w:rsidR="007012A1" w:rsidRPr="00042F9F">
        <w:rPr>
          <w:rFonts w:cs="Times New Roman"/>
          <w:b/>
          <w:bCs/>
          <w:color w:val="000000" w:themeColor="text1"/>
          <w:sz w:val="22"/>
          <w:szCs w:val="22"/>
          <w:lang w:eastAsia="de-DE"/>
        </w:rPr>
        <w:t xml:space="preserve"> Maßstäbe</w:t>
      </w:r>
      <w:r w:rsidRPr="00042F9F">
        <w:rPr>
          <w:rFonts w:cs="Times New Roman"/>
          <w:b/>
          <w:bCs/>
          <w:color w:val="000000" w:themeColor="text1"/>
          <w:sz w:val="22"/>
          <w:szCs w:val="22"/>
          <w:lang w:eastAsia="de-DE"/>
        </w:rPr>
        <w:t xml:space="preserve">. Umfangreiche Lösungen zum Fräsen, Bohren und Nuten, gepaart </w:t>
      </w:r>
      <w:r w:rsidR="007012A1" w:rsidRPr="00042F9F">
        <w:rPr>
          <w:rFonts w:cs="Times New Roman"/>
          <w:b/>
          <w:bCs/>
          <w:color w:val="000000" w:themeColor="text1"/>
          <w:sz w:val="22"/>
          <w:szCs w:val="22"/>
          <w:lang w:eastAsia="de-DE"/>
        </w:rPr>
        <w:t xml:space="preserve">mit Alleinstellungsmerkmalen </w:t>
      </w:r>
      <w:r w:rsidRPr="00042F9F">
        <w:rPr>
          <w:rFonts w:cs="Times New Roman"/>
          <w:b/>
          <w:bCs/>
          <w:color w:val="000000" w:themeColor="text1"/>
          <w:sz w:val="22"/>
          <w:szCs w:val="22"/>
          <w:lang w:eastAsia="de-DE"/>
        </w:rPr>
        <w:t xml:space="preserve">auf </w:t>
      </w:r>
      <w:r w:rsidR="007012A1" w:rsidRPr="00042F9F">
        <w:rPr>
          <w:rFonts w:cs="Times New Roman"/>
          <w:b/>
          <w:bCs/>
          <w:color w:val="000000" w:themeColor="text1"/>
          <w:sz w:val="22"/>
          <w:szCs w:val="22"/>
          <w:lang w:eastAsia="de-DE"/>
        </w:rPr>
        <w:t xml:space="preserve">gerade einmal </w:t>
      </w:r>
      <w:r w:rsidRPr="00042F9F">
        <w:rPr>
          <w:rFonts w:cs="Times New Roman"/>
          <w:b/>
          <w:bCs/>
          <w:color w:val="000000" w:themeColor="text1"/>
          <w:sz w:val="22"/>
          <w:szCs w:val="22"/>
          <w:lang w:eastAsia="de-DE"/>
        </w:rPr>
        <w:t xml:space="preserve">11 m² Aufstellfläche, hat es in dieser Form für Holzbearbeitungsmaschinen noch nicht gegeben. Gerade im Handwerk sind Ressourcen und Räumlichkeiten oft begrenzt. Um auf diesen knappen Flächen dennoch hochwertige und individuelle CNC - Bearbeitung bieten zu können, ist HOMAG diesen Anforderungen des Marktes gerecht geworden und hat mit der DRILLTEQ V-310 ein wahres Raumwunder entwickelt. </w:t>
      </w:r>
    </w:p>
    <w:p w14:paraId="0957C4AA" w14:textId="0720668F" w:rsidR="00FD025C" w:rsidRDefault="00FD025C" w:rsidP="002B7589">
      <w:pPr>
        <w:pStyle w:val="NurText"/>
        <w:spacing w:line="360" w:lineRule="auto"/>
        <w:rPr>
          <w:rFonts w:cs="Arial"/>
          <w:sz w:val="22"/>
          <w:szCs w:val="22"/>
        </w:rPr>
      </w:pPr>
    </w:p>
    <w:p w14:paraId="7DE25E53" w14:textId="4664D10B" w:rsidR="002D5B05" w:rsidRDefault="00EC06EB" w:rsidP="002D5B05">
      <w:pPr>
        <w:rPr>
          <w:color w:val="auto"/>
        </w:rPr>
      </w:pPr>
      <w:r w:rsidRPr="00042F9F">
        <w:rPr>
          <w:color w:val="auto"/>
          <w:sz w:val="22"/>
          <w:szCs w:val="22"/>
        </w:rPr>
        <w:t xml:space="preserve">Bis zu 45 </w:t>
      </w:r>
      <w:r w:rsidR="00812E33" w:rsidRPr="00042F9F">
        <w:rPr>
          <w:color w:val="auto"/>
          <w:sz w:val="22"/>
          <w:szCs w:val="22"/>
        </w:rPr>
        <w:t>Bohrspindeln</w:t>
      </w:r>
      <w:r w:rsidRPr="00042F9F">
        <w:rPr>
          <w:color w:val="auto"/>
          <w:sz w:val="22"/>
          <w:szCs w:val="22"/>
        </w:rPr>
        <w:t xml:space="preserve">, </w:t>
      </w:r>
      <w:r w:rsidR="00812E33" w:rsidRPr="00042F9F">
        <w:rPr>
          <w:color w:val="auto"/>
          <w:sz w:val="22"/>
          <w:szCs w:val="22"/>
        </w:rPr>
        <w:t>2 schwenkbare</w:t>
      </w:r>
      <w:r w:rsidRPr="00042F9F">
        <w:rPr>
          <w:color w:val="auto"/>
          <w:sz w:val="22"/>
          <w:szCs w:val="22"/>
        </w:rPr>
        <w:t xml:space="preserve"> Nut</w:t>
      </w:r>
      <w:r w:rsidR="00812E33" w:rsidRPr="00042F9F">
        <w:rPr>
          <w:color w:val="auto"/>
          <w:sz w:val="22"/>
          <w:szCs w:val="22"/>
        </w:rPr>
        <w:t>sä</w:t>
      </w:r>
      <w:r w:rsidRPr="00042F9F">
        <w:rPr>
          <w:color w:val="auto"/>
          <w:sz w:val="22"/>
          <w:szCs w:val="22"/>
        </w:rPr>
        <w:t>gen, ein Dübel</w:t>
      </w:r>
      <w:r w:rsidR="00812E33" w:rsidRPr="00042F9F">
        <w:rPr>
          <w:color w:val="auto"/>
          <w:sz w:val="22"/>
          <w:szCs w:val="22"/>
        </w:rPr>
        <w:t>a</w:t>
      </w:r>
      <w:r w:rsidRPr="00042F9F">
        <w:rPr>
          <w:color w:val="auto"/>
          <w:sz w:val="22"/>
          <w:szCs w:val="22"/>
        </w:rPr>
        <w:t>ggregat und eine C</w:t>
      </w:r>
      <w:r w:rsidR="00812E33" w:rsidRPr="00042F9F">
        <w:rPr>
          <w:color w:val="auto"/>
          <w:sz w:val="22"/>
          <w:szCs w:val="22"/>
        </w:rPr>
        <w:t>-</w:t>
      </w:r>
      <w:r w:rsidRPr="00042F9F">
        <w:rPr>
          <w:color w:val="auto"/>
          <w:sz w:val="22"/>
          <w:szCs w:val="22"/>
        </w:rPr>
        <w:t>Achse mit Aggregate</w:t>
      </w:r>
      <w:r w:rsidR="00812E33" w:rsidRPr="00042F9F">
        <w:rPr>
          <w:color w:val="auto"/>
          <w:sz w:val="22"/>
          <w:szCs w:val="22"/>
        </w:rPr>
        <w:t>s</w:t>
      </w:r>
      <w:r w:rsidRPr="00042F9F">
        <w:rPr>
          <w:color w:val="auto"/>
          <w:sz w:val="22"/>
          <w:szCs w:val="22"/>
        </w:rPr>
        <w:t>chnittstelle</w:t>
      </w:r>
      <w:r w:rsidR="00812E33" w:rsidRPr="00042F9F">
        <w:rPr>
          <w:color w:val="auto"/>
          <w:sz w:val="22"/>
          <w:szCs w:val="22"/>
        </w:rPr>
        <w:t xml:space="preserve"> </w:t>
      </w:r>
      <w:r w:rsidR="00595146">
        <w:rPr>
          <w:color w:val="auto"/>
          <w:sz w:val="22"/>
          <w:szCs w:val="22"/>
        </w:rPr>
        <w:t xml:space="preserve">sorgen für </w:t>
      </w:r>
      <w:r w:rsidRPr="00042F9F">
        <w:rPr>
          <w:color w:val="auto"/>
          <w:sz w:val="22"/>
          <w:szCs w:val="22"/>
        </w:rPr>
        <w:t>eine Fülle von umfangreichen Anwendung</w:t>
      </w:r>
      <w:r w:rsidR="00812E33" w:rsidRPr="00042F9F">
        <w:rPr>
          <w:color w:val="auto"/>
          <w:sz w:val="22"/>
          <w:szCs w:val="22"/>
        </w:rPr>
        <w:t xml:space="preserve">smöglichkeiten </w:t>
      </w:r>
      <w:r w:rsidR="00B33C8C" w:rsidRPr="00042F9F">
        <w:rPr>
          <w:color w:val="auto"/>
          <w:sz w:val="22"/>
          <w:szCs w:val="22"/>
        </w:rPr>
        <w:t xml:space="preserve">mit der DRILLTEQ V-310 </w:t>
      </w:r>
      <w:r w:rsidRPr="00042F9F">
        <w:rPr>
          <w:color w:val="auto"/>
          <w:sz w:val="22"/>
          <w:szCs w:val="22"/>
        </w:rPr>
        <w:t>ab. </w:t>
      </w:r>
      <w:r w:rsidR="00711E46" w:rsidRPr="00042F9F">
        <w:rPr>
          <w:color w:val="auto"/>
          <w:sz w:val="22"/>
          <w:szCs w:val="22"/>
        </w:rPr>
        <w:t xml:space="preserve">Die Aggregate lassen sich einfach mit </w:t>
      </w:r>
      <w:r w:rsidR="00B33C8C" w:rsidRPr="00042F9F">
        <w:rPr>
          <w:color w:val="auto"/>
          <w:sz w:val="22"/>
          <w:szCs w:val="22"/>
        </w:rPr>
        <w:t xml:space="preserve">einem </w:t>
      </w:r>
      <w:r w:rsidR="00711E46" w:rsidRPr="00042F9F">
        <w:rPr>
          <w:color w:val="auto"/>
          <w:sz w:val="22"/>
          <w:szCs w:val="22"/>
        </w:rPr>
        <w:t>8-fach Werkzeugwechsler kombinieren und auf die Anwendungssituation abstimmen.</w:t>
      </w:r>
      <w:r w:rsidR="00B33C8C" w:rsidRPr="00042F9F">
        <w:rPr>
          <w:color w:val="auto"/>
          <w:sz w:val="22"/>
          <w:szCs w:val="22"/>
        </w:rPr>
        <w:t xml:space="preserve"> Er bietet 8 Plätze. </w:t>
      </w:r>
      <w:r w:rsidR="00711E46" w:rsidRPr="00042F9F">
        <w:rPr>
          <w:color w:val="auto"/>
          <w:sz w:val="22"/>
          <w:szCs w:val="22"/>
        </w:rPr>
        <w:t>So werden umfangreiche Aufgaben zum Sägen, Fräsen, Bohren für den klassischen Möbelbau, aber auch für eine umfangreiche Auswahl an Möbelverbindern einfach umgesetzt</w:t>
      </w:r>
      <w:r w:rsidR="004821BE" w:rsidRPr="00042F9F">
        <w:rPr>
          <w:color w:val="auto"/>
          <w:sz w:val="22"/>
          <w:szCs w:val="22"/>
        </w:rPr>
        <w:t>; sogar Türenbearbeitung ist möglich</w:t>
      </w:r>
      <w:r w:rsidR="00711E46" w:rsidRPr="00042F9F">
        <w:rPr>
          <w:color w:val="auto"/>
          <w:sz w:val="22"/>
          <w:szCs w:val="22"/>
        </w:rPr>
        <w:t>. </w:t>
      </w:r>
      <w:r w:rsidR="00812E33" w:rsidRPr="00042F9F">
        <w:rPr>
          <w:color w:val="auto"/>
          <w:sz w:val="22"/>
          <w:szCs w:val="22"/>
        </w:rPr>
        <w:br/>
      </w:r>
      <w:r w:rsidRPr="00042F9F">
        <w:rPr>
          <w:color w:val="auto"/>
          <w:sz w:val="22"/>
          <w:szCs w:val="22"/>
        </w:rPr>
        <w:t xml:space="preserve">Vergleichbar zu anderen Maschinen der </w:t>
      </w:r>
      <w:r w:rsidR="00812E33" w:rsidRPr="00042F9F">
        <w:rPr>
          <w:color w:val="auto"/>
          <w:sz w:val="22"/>
          <w:szCs w:val="22"/>
        </w:rPr>
        <w:t>DRILLTEQ-</w:t>
      </w:r>
      <w:r w:rsidRPr="00042F9F">
        <w:rPr>
          <w:color w:val="auto"/>
          <w:sz w:val="22"/>
          <w:szCs w:val="22"/>
        </w:rPr>
        <w:t>Baureihe</w:t>
      </w:r>
      <w:r w:rsidR="00812E33" w:rsidRPr="00042F9F">
        <w:rPr>
          <w:color w:val="auto"/>
          <w:sz w:val="22"/>
          <w:szCs w:val="22"/>
        </w:rPr>
        <w:t xml:space="preserve"> von HOMAG</w:t>
      </w:r>
      <w:r w:rsidRPr="00042F9F">
        <w:rPr>
          <w:color w:val="auto"/>
          <w:sz w:val="22"/>
          <w:szCs w:val="22"/>
        </w:rPr>
        <w:t>, werden die Werkstücke mit zwei Spann</w:t>
      </w:r>
      <w:r w:rsidR="00812E33" w:rsidRPr="00042F9F">
        <w:rPr>
          <w:color w:val="auto"/>
          <w:sz w:val="22"/>
          <w:szCs w:val="22"/>
        </w:rPr>
        <w:t>z</w:t>
      </w:r>
      <w:r w:rsidRPr="00042F9F">
        <w:rPr>
          <w:color w:val="auto"/>
          <w:sz w:val="22"/>
          <w:szCs w:val="22"/>
        </w:rPr>
        <w:t>angen</w:t>
      </w:r>
      <w:r w:rsidR="00812E33" w:rsidRPr="00042F9F">
        <w:rPr>
          <w:color w:val="auto"/>
          <w:sz w:val="22"/>
          <w:szCs w:val="22"/>
        </w:rPr>
        <w:t>, ohne Vakuum</w:t>
      </w:r>
      <w:r w:rsidRPr="00042F9F">
        <w:rPr>
          <w:color w:val="auto"/>
          <w:sz w:val="22"/>
          <w:szCs w:val="22"/>
        </w:rPr>
        <w:t xml:space="preserve"> optimal gehalten, wä</w:t>
      </w:r>
      <w:r w:rsidR="00812E33" w:rsidRPr="00042F9F">
        <w:rPr>
          <w:color w:val="auto"/>
          <w:sz w:val="22"/>
          <w:szCs w:val="22"/>
        </w:rPr>
        <w:t>h</w:t>
      </w:r>
      <w:r w:rsidRPr="00042F9F">
        <w:rPr>
          <w:color w:val="auto"/>
          <w:sz w:val="22"/>
          <w:szCs w:val="22"/>
        </w:rPr>
        <w:t>ren</w:t>
      </w:r>
      <w:r w:rsidR="00812E33" w:rsidRPr="00042F9F">
        <w:rPr>
          <w:color w:val="auto"/>
          <w:sz w:val="22"/>
          <w:szCs w:val="22"/>
        </w:rPr>
        <w:t>d s</w:t>
      </w:r>
      <w:r w:rsidRPr="00042F9F">
        <w:rPr>
          <w:color w:val="auto"/>
          <w:sz w:val="22"/>
          <w:szCs w:val="22"/>
        </w:rPr>
        <w:t>ie im Rahmen der Produktion in die Maschine eingezogen werden</w:t>
      </w:r>
      <w:r w:rsidRPr="00812E33">
        <w:rPr>
          <w:color w:val="auto"/>
        </w:rPr>
        <w:t xml:space="preserve">. </w:t>
      </w:r>
      <w:r w:rsidR="00595146" w:rsidRPr="00042F9F">
        <w:rPr>
          <w:color w:val="auto"/>
          <w:sz w:val="22"/>
          <w:szCs w:val="22"/>
        </w:rPr>
        <w:t>Über eine Fußschaltleiste werden die Werkstücke mit der Fußspitze vakuumlos und ergonomisch gespannt.</w:t>
      </w:r>
    </w:p>
    <w:p w14:paraId="78B312F9" w14:textId="77777777" w:rsidR="00844722" w:rsidRDefault="00844722" w:rsidP="002D5B05">
      <w:pPr>
        <w:rPr>
          <w:color w:val="auto"/>
        </w:rPr>
      </w:pPr>
    </w:p>
    <w:p w14:paraId="64B4EBBA" w14:textId="4F774D4F" w:rsidR="002D5B05" w:rsidRPr="00042F9F" w:rsidRDefault="00B33C8C" w:rsidP="002D5B05">
      <w:pPr>
        <w:rPr>
          <w:b/>
          <w:bCs/>
          <w:color w:val="auto"/>
          <w:sz w:val="22"/>
          <w:szCs w:val="22"/>
        </w:rPr>
      </w:pPr>
      <w:r w:rsidRPr="00042F9F">
        <w:rPr>
          <w:b/>
          <w:bCs/>
          <w:color w:val="auto"/>
          <w:sz w:val="22"/>
          <w:szCs w:val="22"/>
        </w:rPr>
        <w:t>Optimiertes Handling – Ergonomische Abläufe</w:t>
      </w:r>
    </w:p>
    <w:p w14:paraId="6D2B6EB0" w14:textId="13D27731" w:rsidR="002D5B05" w:rsidRPr="00042F9F" w:rsidRDefault="002D5B05" w:rsidP="002D5B05">
      <w:pPr>
        <w:rPr>
          <w:color w:val="auto"/>
          <w:sz w:val="22"/>
          <w:szCs w:val="22"/>
        </w:rPr>
      </w:pPr>
      <w:r w:rsidRPr="00042F9F">
        <w:rPr>
          <w:color w:val="auto"/>
          <w:sz w:val="22"/>
          <w:szCs w:val="22"/>
        </w:rPr>
        <w:t>Die große Panoramascheibe bietet einen optimalen Einblick in den Innenraum der Maschine. Das schwenkbare Bedienfeld in die Richtung des Werkzeugwechslers, in Kombination mit dem höhenverstellbaren Monitor, ermöglichen ein ergonomisches und effizientes Arbeiten zum Werkstück</w:t>
      </w:r>
      <w:r w:rsidR="00B33C8C" w:rsidRPr="00042F9F">
        <w:rPr>
          <w:color w:val="auto"/>
          <w:sz w:val="22"/>
          <w:szCs w:val="22"/>
        </w:rPr>
        <w:t xml:space="preserve">- </w:t>
      </w:r>
      <w:r w:rsidRPr="00042F9F">
        <w:rPr>
          <w:color w:val="auto"/>
          <w:sz w:val="22"/>
          <w:szCs w:val="22"/>
        </w:rPr>
        <w:t xml:space="preserve"> oder Werkzeug</w:t>
      </w:r>
      <w:r w:rsidR="00B33C8C" w:rsidRPr="00042F9F">
        <w:rPr>
          <w:color w:val="auto"/>
          <w:sz w:val="22"/>
          <w:szCs w:val="22"/>
        </w:rPr>
        <w:t>handling</w:t>
      </w:r>
      <w:r w:rsidRPr="00042F9F">
        <w:rPr>
          <w:color w:val="auto"/>
          <w:sz w:val="22"/>
          <w:szCs w:val="22"/>
        </w:rPr>
        <w:t xml:space="preserve">. So sind wechselnde Bediener an dieser Maschine jederzeit willkommen, da je nach Körpergröße die Anpassungen einfach vorgenommen werden können. Kurze Wege und schnelle Zugänglichkeit zu allen Funktionen zeichnen die </w:t>
      </w:r>
      <w:r w:rsidRPr="00042F9F">
        <w:rPr>
          <w:color w:val="auto"/>
          <w:sz w:val="22"/>
          <w:szCs w:val="22"/>
        </w:rPr>
        <w:lastRenderedPageBreak/>
        <w:t>DRILLTEQ V-310 aus und sind die Basis für einen optimal durchdachten Produktionsablauf.</w:t>
      </w:r>
    </w:p>
    <w:p w14:paraId="52680FF9" w14:textId="77777777" w:rsidR="00B33C8C" w:rsidRPr="00042F9F" w:rsidRDefault="00B33C8C" w:rsidP="002D5B05">
      <w:pPr>
        <w:pStyle w:val="NurText"/>
        <w:spacing w:line="360" w:lineRule="auto"/>
        <w:rPr>
          <w:rFonts w:cs="Arial"/>
          <w:b/>
          <w:bCs/>
          <w:sz w:val="22"/>
          <w:szCs w:val="22"/>
        </w:rPr>
      </w:pPr>
    </w:p>
    <w:p w14:paraId="725A7342" w14:textId="71CFF7F3" w:rsidR="002D5B05" w:rsidRPr="00042F9F" w:rsidRDefault="002D5B05" w:rsidP="002D5B05">
      <w:pPr>
        <w:pStyle w:val="NurText"/>
        <w:spacing w:line="360" w:lineRule="auto"/>
        <w:rPr>
          <w:rFonts w:cs="Arial"/>
          <w:b/>
          <w:bCs/>
          <w:sz w:val="22"/>
          <w:szCs w:val="22"/>
        </w:rPr>
      </w:pPr>
      <w:r w:rsidRPr="00042F9F">
        <w:rPr>
          <w:rFonts w:cs="Arial"/>
          <w:b/>
          <w:bCs/>
          <w:sz w:val="22"/>
          <w:szCs w:val="22"/>
        </w:rPr>
        <w:t xml:space="preserve">Mit intelliGuide geht dank visueller LED - Unterstützung ein Licht auf </w:t>
      </w:r>
    </w:p>
    <w:p w14:paraId="173520DB" w14:textId="4C2C0928" w:rsidR="002D5B05" w:rsidRPr="00042F9F" w:rsidRDefault="002D5B05" w:rsidP="002D5B05">
      <w:pPr>
        <w:rPr>
          <w:color w:val="auto"/>
          <w:sz w:val="22"/>
          <w:szCs w:val="22"/>
        </w:rPr>
      </w:pPr>
      <w:r w:rsidRPr="00042F9F">
        <w:rPr>
          <w:color w:val="auto"/>
          <w:sz w:val="22"/>
          <w:szCs w:val="22"/>
        </w:rPr>
        <w:t>Ein absoluter Mehrwert, der die Effizienz steigert und Prozesssicherheit gewährleistet</w:t>
      </w:r>
      <w:r w:rsidR="00A31C14">
        <w:rPr>
          <w:color w:val="auto"/>
          <w:sz w:val="22"/>
          <w:szCs w:val="22"/>
        </w:rPr>
        <w:t>,</w:t>
      </w:r>
      <w:r w:rsidRPr="00042F9F">
        <w:rPr>
          <w:color w:val="auto"/>
          <w:sz w:val="22"/>
          <w:szCs w:val="22"/>
        </w:rPr>
        <w:t xml:space="preserve"> ist das Werkzeugwechsel-Konzept. Systemseitig können aus der Werkzeugverwaltung „toolManager“ per Wish mit dem Finger die Werkzeuge einfach in die Bestückung übertragen werden. Das intelliGuide System zeigt dann an dem physischen Werkzeugwechsler an</w:t>
      </w:r>
      <w:r w:rsidR="00B33C8C" w:rsidRPr="00042F9F">
        <w:rPr>
          <w:color w:val="auto"/>
          <w:sz w:val="22"/>
          <w:szCs w:val="22"/>
        </w:rPr>
        <w:t>,</w:t>
      </w:r>
      <w:r w:rsidRPr="00042F9F">
        <w:rPr>
          <w:color w:val="auto"/>
          <w:sz w:val="22"/>
          <w:szCs w:val="22"/>
        </w:rPr>
        <w:t xml:space="preserve"> welche Aktion durchzuführen ist. </w:t>
      </w:r>
    </w:p>
    <w:p w14:paraId="14ED9D3B" w14:textId="28BF2AD6" w:rsidR="002D5B05" w:rsidRPr="00042F9F" w:rsidRDefault="002D5B05" w:rsidP="002D5B05">
      <w:pPr>
        <w:rPr>
          <w:color w:val="auto"/>
          <w:sz w:val="22"/>
          <w:szCs w:val="22"/>
        </w:rPr>
      </w:pPr>
      <w:r w:rsidRPr="00042F9F">
        <w:rPr>
          <w:color w:val="auto"/>
          <w:sz w:val="22"/>
          <w:szCs w:val="22"/>
        </w:rPr>
        <w:t xml:space="preserve">Zur Unterstützung des Maschinenbedieners ist der Einlegebereich der DRILLTEQ V-310 ebenfalls mit einem LED-Assistenzsystem ausgestattet. Fehlerhaftes Beschicken gehören zukünftig der Vergangenheit an. Das intelliGuide – System, ist mit der Steuerung verknüpft und zeigt durch aufleuchten der LED-Leisten in X-Richtung und Y-Richtung die Werkstückgrößen an und auch die richtige Positionierung zum Einlegen in die Maschine. Dies spart Zeit, reduziert Fehlbedienungen auf ein Minimum und ist wiederum ein ergonomischer Vorteil, da die Werkstücke nur einmalig angehoben und eingelegt werden müssen. </w:t>
      </w:r>
    </w:p>
    <w:p w14:paraId="48DB2D95" w14:textId="77777777" w:rsidR="002D5B05" w:rsidRPr="00042F9F" w:rsidRDefault="002D5B05" w:rsidP="002D5B05">
      <w:pPr>
        <w:rPr>
          <w:rFonts w:ascii="Calibri" w:hAnsi="Calibri"/>
          <w:color w:val="auto"/>
          <w:sz w:val="22"/>
          <w:szCs w:val="22"/>
        </w:rPr>
      </w:pPr>
    </w:p>
    <w:p w14:paraId="03C617DD" w14:textId="77777777" w:rsidR="002D5B05" w:rsidRPr="00042F9F" w:rsidRDefault="002D5B05" w:rsidP="002D5B05">
      <w:pPr>
        <w:pStyle w:val="NurText"/>
        <w:spacing w:line="360" w:lineRule="auto"/>
        <w:rPr>
          <w:rFonts w:cs="Arial"/>
          <w:b/>
          <w:bCs/>
          <w:sz w:val="22"/>
          <w:szCs w:val="22"/>
        </w:rPr>
      </w:pPr>
      <w:r w:rsidRPr="00042F9F">
        <w:rPr>
          <w:rFonts w:cs="Arial"/>
          <w:b/>
          <w:bCs/>
          <w:sz w:val="22"/>
          <w:szCs w:val="22"/>
        </w:rPr>
        <w:t xml:space="preserve">Neues Sicherheitskonzept mit safeScan - Technologie </w:t>
      </w:r>
    </w:p>
    <w:p w14:paraId="618E3CCB" w14:textId="2783B9B5" w:rsidR="002D5B05" w:rsidRPr="00042F9F" w:rsidRDefault="002D5B05" w:rsidP="002D5B05">
      <w:pPr>
        <w:rPr>
          <w:color w:val="auto"/>
          <w:sz w:val="22"/>
          <w:szCs w:val="22"/>
        </w:rPr>
      </w:pPr>
      <w:r w:rsidRPr="00042F9F">
        <w:rPr>
          <w:color w:val="auto"/>
          <w:sz w:val="22"/>
          <w:szCs w:val="22"/>
        </w:rPr>
        <w:t>Die Sicherheit der bedienenden Personen</w:t>
      </w:r>
      <w:r w:rsidR="00A31C14">
        <w:rPr>
          <w:color w:val="auto"/>
          <w:sz w:val="22"/>
          <w:szCs w:val="22"/>
        </w:rPr>
        <w:t>,</w:t>
      </w:r>
      <w:r w:rsidRPr="00042F9F">
        <w:rPr>
          <w:color w:val="auto"/>
          <w:sz w:val="22"/>
          <w:szCs w:val="22"/>
        </w:rPr>
        <w:t xml:space="preserve"> im Einklang mit der Maschine im Rahmen der Produktion</w:t>
      </w:r>
      <w:r w:rsidR="00A31C14">
        <w:rPr>
          <w:color w:val="auto"/>
          <w:sz w:val="22"/>
          <w:szCs w:val="22"/>
        </w:rPr>
        <w:t>,</w:t>
      </w:r>
      <w:r w:rsidRPr="00042F9F">
        <w:rPr>
          <w:color w:val="auto"/>
          <w:sz w:val="22"/>
          <w:szCs w:val="22"/>
        </w:rPr>
        <w:t xml:space="preserve"> steht klar im Vordergrund. Hier setzt HOMAG auf </w:t>
      </w:r>
      <w:r w:rsidR="00243515">
        <w:rPr>
          <w:color w:val="auto"/>
          <w:sz w:val="22"/>
          <w:szCs w:val="22"/>
        </w:rPr>
        <w:t xml:space="preserve">ihr </w:t>
      </w:r>
      <w:r w:rsidRPr="00042F9F">
        <w:rPr>
          <w:color w:val="auto"/>
          <w:sz w:val="22"/>
          <w:szCs w:val="22"/>
        </w:rPr>
        <w:t xml:space="preserve">neues System, ohne Trittmatten – mit safeScan. </w:t>
      </w:r>
      <w:r w:rsidR="00A31C14">
        <w:rPr>
          <w:color w:val="auto"/>
          <w:sz w:val="22"/>
          <w:szCs w:val="22"/>
        </w:rPr>
        <w:br/>
      </w:r>
      <w:r w:rsidRPr="00042F9F">
        <w:rPr>
          <w:color w:val="auto"/>
          <w:sz w:val="22"/>
          <w:szCs w:val="22"/>
        </w:rPr>
        <w:t>Messen die Laser Bewegungen oder Eintritte in diesen Bereich, stoppt die Maschine. Das Programm wird nicht abgebrochen, sondern lediglich pausiert. Verlässt die Person wieder diese</w:t>
      </w:r>
      <w:r w:rsidR="00A31C14">
        <w:rPr>
          <w:color w:val="auto"/>
          <w:sz w:val="22"/>
          <w:szCs w:val="22"/>
        </w:rPr>
        <w:t>n</w:t>
      </w:r>
      <w:r w:rsidRPr="00042F9F">
        <w:rPr>
          <w:color w:val="auto"/>
          <w:sz w:val="22"/>
          <w:szCs w:val="22"/>
        </w:rPr>
        <w:t xml:space="preserve"> Bereich, setzt die DRILLTEQ V-310 die Bearbeitung fort. Durch die automatisch integrierte Autoquit-Funktion ist kein Bestätigen oder Neustarten der Maschine erforderlich. Das Verlassen des Bereichs reicht schon aus, um die Produktion fortzusetzen.</w:t>
      </w:r>
    </w:p>
    <w:p w14:paraId="55C5CDFD" w14:textId="4757FCEE" w:rsidR="004821BE" w:rsidRDefault="004821BE" w:rsidP="004821BE">
      <w:pPr>
        <w:rPr>
          <w:color w:val="FF0000"/>
          <w:sz w:val="22"/>
          <w:szCs w:val="22"/>
        </w:rPr>
      </w:pPr>
    </w:p>
    <w:p w14:paraId="158F2236" w14:textId="77777777" w:rsidR="00A31C14" w:rsidRPr="00042F9F" w:rsidRDefault="00A31C14" w:rsidP="004821BE">
      <w:pPr>
        <w:rPr>
          <w:color w:val="FF0000"/>
          <w:sz w:val="22"/>
          <w:szCs w:val="22"/>
        </w:rPr>
      </w:pPr>
    </w:p>
    <w:p w14:paraId="677889A4" w14:textId="1F3E41EC" w:rsidR="00844722" w:rsidRPr="00042F9F" w:rsidRDefault="00844722" w:rsidP="004821BE">
      <w:pPr>
        <w:rPr>
          <w:b/>
          <w:bCs/>
          <w:color w:val="auto"/>
          <w:sz w:val="22"/>
          <w:szCs w:val="22"/>
        </w:rPr>
      </w:pPr>
      <w:r w:rsidRPr="00042F9F">
        <w:rPr>
          <w:b/>
          <w:bCs/>
          <w:color w:val="auto"/>
          <w:sz w:val="22"/>
          <w:szCs w:val="22"/>
        </w:rPr>
        <w:t>The Raumwunder</w:t>
      </w:r>
    </w:p>
    <w:p w14:paraId="3B145D69" w14:textId="28B6655C" w:rsidR="00EC06EB" w:rsidRPr="00042F9F" w:rsidRDefault="004821BE" w:rsidP="00042F9F">
      <w:pPr>
        <w:pStyle w:val="NurText"/>
        <w:spacing w:line="360" w:lineRule="auto"/>
        <w:rPr>
          <w:color w:val="FF0000"/>
          <w:sz w:val="22"/>
          <w:szCs w:val="22"/>
        </w:rPr>
      </w:pPr>
      <w:r w:rsidRPr="00042F9F">
        <w:rPr>
          <w:rFonts w:cs="Times New Roman"/>
          <w:sz w:val="22"/>
          <w:szCs w:val="22"/>
          <w:lang w:eastAsia="de-DE"/>
        </w:rPr>
        <w:t>HOMAG hat mit der DRILLTEQ V-310 die CNC-Bearbeitung</w:t>
      </w:r>
      <w:r w:rsidR="00243515">
        <w:rPr>
          <w:rFonts w:cs="Times New Roman"/>
          <w:sz w:val="22"/>
          <w:szCs w:val="22"/>
          <w:lang w:eastAsia="de-DE"/>
        </w:rPr>
        <w:t xml:space="preserve"> speziell im Einstieg</w:t>
      </w:r>
      <w:r w:rsidRPr="00042F9F">
        <w:rPr>
          <w:rFonts w:cs="Times New Roman"/>
          <w:sz w:val="22"/>
          <w:szCs w:val="22"/>
          <w:lang w:eastAsia="de-DE"/>
        </w:rPr>
        <w:t xml:space="preserve"> neu definiert. Die Fülle an technischen Möglichkeiten, mit zeitsparenden und ergonomischen </w:t>
      </w:r>
      <w:r w:rsidRPr="00042F9F">
        <w:rPr>
          <w:rFonts w:cs="Times New Roman"/>
          <w:sz w:val="22"/>
          <w:szCs w:val="22"/>
          <w:lang w:eastAsia="de-DE"/>
        </w:rPr>
        <w:lastRenderedPageBreak/>
        <w:t xml:space="preserve">Vorteilen für die Kunden, </w:t>
      </w:r>
      <w:r w:rsidR="00243515">
        <w:rPr>
          <w:rFonts w:cs="Times New Roman"/>
          <w:sz w:val="22"/>
          <w:szCs w:val="22"/>
          <w:lang w:eastAsia="de-DE"/>
        </w:rPr>
        <w:t>bieten starke Mehrwerte</w:t>
      </w:r>
      <w:r w:rsidRPr="00042F9F">
        <w:rPr>
          <w:rFonts w:cs="Times New Roman"/>
          <w:sz w:val="22"/>
          <w:szCs w:val="22"/>
          <w:lang w:eastAsia="de-DE"/>
        </w:rPr>
        <w:t xml:space="preserve">. Darüber hinaus ist alles gepaart mit dem </w:t>
      </w:r>
      <w:r w:rsidR="00243515">
        <w:rPr>
          <w:rFonts w:cs="Times New Roman"/>
          <w:sz w:val="22"/>
          <w:szCs w:val="22"/>
          <w:lang w:eastAsia="de-DE"/>
        </w:rPr>
        <w:t xml:space="preserve">klaren </w:t>
      </w:r>
      <w:r w:rsidRPr="00042F9F">
        <w:rPr>
          <w:rFonts w:cs="Times New Roman"/>
          <w:sz w:val="22"/>
          <w:szCs w:val="22"/>
          <w:lang w:eastAsia="de-DE"/>
        </w:rPr>
        <w:t xml:space="preserve">Blick auf Nachhaltigkeit und dem Schonen von </w:t>
      </w:r>
      <w:r w:rsidR="00243515">
        <w:rPr>
          <w:rFonts w:cs="Times New Roman"/>
          <w:sz w:val="22"/>
          <w:szCs w:val="22"/>
          <w:lang w:eastAsia="de-DE"/>
        </w:rPr>
        <w:t xml:space="preserve">wertvollen </w:t>
      </w:r>
      <w:r w:rsidRPr="00042F9F">
        <w:rPr>
          <w:rFonts w:cs="Times New Roman"/>
          <w:sz w:val="22"/>
          <w:szCs w:val="22"/>
          <w:lang w:eastAsia="de-DE"/>
        </w:rPr>
        <w:t xml:space="preserve">Ressourcen. </w:t>
      </w:r>
      <w:r w:rsidR="00243515">
        <w:rPr>
          <w:rFonts w:cs="Times New Roman"/>
          <w:sz w:val="22"/>
          <w:szCs w:val="22"/>
          <w:lang w:eastAsia="de-DE"/>
        </w:rPr>
        <w:t>Und alles kombiniert</w:t>
      </w:r>
      <w:r w:rsidRPr="00042F9F">
        <w:rPr>
          <w:rFonts w:cs="Times New Roman"/>
          <w:sz w:val="22"/>
          <w:szCs w:val="22"/>
          <w:lang w:eastAsia="de-DE"/>
        </w:rPr>
        <w:t xml:space="preserve"> mit der geringen Aufstellfläche von 11 m²</w:t>
      </w:r>
      <w:r w:rsidR="00243515">
        <w:rPr>
          <w:rFonts w:cs="Times New Roman"/>
          <w:sz w:val="22"/>
          <w:szCs w:val="22"/>
          <w:lang w:eastAsia="de-DE"/>
        </w:rPr>
        <w:t xml:space="preserve">. </w:t>
      </w:r>
      <w:r w:rsidRPr="00042F9F">
        <w:rPr>
          <w:sz w:val="22"/>
          <w:szCs w:val="22"/>
        </w:rPr>
        <w:t xml:space="preserve">So viel CNC-Bearbeitung auf so wenig Raum gab es noch nie. </w:t>
      </w:r>
      <w:r w:rsidR="00042F9F" w:rsidRPr="00042F9F">
        <w:rPr>
          <w:sz w:val="22"/>
          <w:szCs w:val="22"/>
        </w:rPr>
        <w:br/>
      </w:r>
      <w:r w:rsidRPr="00042F9F">
        <w:rPr>
          <w:sz w:val="22"/>
          <w:szCs w:val="22"/>
        </w:rPr>
        <w:t>D</w:t>
      </w:r>
      <w:r w:rsidR="00A31C14">
        <w:rPr>
          <w:sz w:val="22"/>
          <w:szCs w:val="22"/>
        </w:rPr>
        <w:t>as vertikale CNC-Bearbeitungszentrum</w:t>
      </w:r>
      <w:r w:rsidRPr="00042F9F">
        <w:rPr>
          <w:sz w:val="22"/>
          <w:szCs w:val="22"/>
        </w:rPr>
        <w:t xml:space="preserve"> DRILLTEQ V-310 ist wirklich ein wahres Raumwunder.  </w:t>
      </w:r>
      <w:r w:rsidRPr="00042F9F">
        <w:rPr>
          <w:sz w:val="22"/>
          <w:szCs w:val="22"/>
        </w:rPr>
        <w:br/>
      </w:r>
    </w:p>
    <w:p w14:paraId="54BDA9C4" w14:textId="35AEDE8D" w:rsidR="000D7ADA" w:rsidRDefault="000D7ADA" w:rsidP="000D7ADA">
      <w:pPr>
        <w:pStyle w:val="NurText"/>
        <w:spacing w:line="360" w:lineRule="auto"/>
        <w:rPr>
          <w:rFonts w:cs="Arial"/>
          <w:sz w:val="22"/>
          <w:szCs w:val="22"/>
        </w:rPr>
      </w:pPr>
    </w:p>
    <w:p w14:paraId="75CC39A1" w14:textId="77777777" w:rsidR="004910D3" w:rsidRDefault="004910D3" w:rsidP="004910D3">
      <w:pPr>
        <w:pStyle w:val="NurText"/>
        <w:spacing w:line="360" w:lineRule="auto"/>
        <w:rPr>
          <w:rFonts w:cs="Arial"/>
          <w:b/>
          <w:bCs/>
          <w:sz w:val="22"/>
          <w:szCs w:val="22"/>
        </w:rPr>
      </w:pPr>
      <w:r w:rsidRPr="002A52D0">
        <w:rPr>
          <w:rFonts w:cs="Arial"/>
          <w:b/>
          <w:bCs/>
          <w:sz w:val="22"/>
          <w:szCs w:val="22"/>
        </w:rPr>
        <w:t xml:space="preserve">Bilder </w:t>
      </w:r>
    </w:p>
    <w:p w14:paraId="36CBC8BB" w14:textId="3AF3CCFD" w:rsidR="004910D3" w:rsidRDefault="004910D3" w:rsidP="004910D3">
      <w:pPr>
        <w:pStyle w:val="KeinLeerraum"/>
        <w:rPr>
          <w:b w:val="0"/>
          <w:sz w:val="22"/>
          <w:szCs w:val="22"/>
        </w:rPr>
      </w:pPr>
      <w:r w:rsidRPr="00CE04B9">
        <w:rPr>
          <w:b w:val="0"/>
          <w:sz w:val="22"/>
          <w:szCs w:val="22"/>
        </w:rPr>
        <w:t xml:space="preserve">Quelle Bildmaterial: </w:t>
      </w:r>
      <w:r>
        <w:rPr>
          <w:b w:val="0"/>
          <w:sz w:val="22"/>
          <w:szCs w:val="22"/>
        </w:rPr>
        <w:t>HOMAG Group</w:t>
      </w:r>
    </w:p>
    <w:p w14:paraId="360BCC0B" w14:textId="7D9F9C6E" w:rsidR="009C1A80" w:rsidRDefault="009C1A80" w:rsidP="004910D3">
      <w:pPr>
        <w:pStyle w:val="KeinLeerraum"/>
        <w:rPr>
          <w:b w:val="0"/>
          <w:sz w:val="22"/>
          <w:szCs w:val="22"/>
        </w:rPr>
      </w:pPr>
    </w:p>
    <w:p w14:paraId="0A56F53D" w14:textId="0007F4CF" w:rsidR="0098266E" w:rsidRDefault="0098266E" w:rsidP="004910D3">
      <w:pPr>
        <w:pStyle w:val="KeinLeerraum"/>
        <w:rPr>
          <w:noProof/>
          <w:sz w:val="22"/>
          <w:szCs w:val="22"/>
        </w:rPr>
      </w:pPr>
    </w:p>
    <w:p w14:paraId="67E67F96" w14:textId="6E0E07DC" w:rsidR="0098266E" w:rsidRDefault="00A31C14" w:rsidP="0098266E">
      <w:pPr>
        <w:pStyle w:val="NurText"/>
        <w:spacing w:line="360" w:lineRule="auto"/>
        <w:rPr>
          <w:b/>
          <w:bCs/>
          <w:sz w:val="22"/>
          <w:szCs w:val="22"/>
        </w:rPr>
      </w:pPr>
      <w:r>
        <w:rPr>
          <w:b/>
          <w:bCs/>
          <w:noProof/>
          <w:sz w:val="22"/>
          <w:szCs w:val="22"/>
        </w:rPr>
        <w:drawing>
          <wp:inline distT="0" distB="0" distL="0" distR="0" wp14:anchorId="42845151" wp14:editId="0DAB9737">
            <wp:extent cx="5846971" cy="324000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46971" cy="3240000"/>
                    </a:xfrm>
                    <a:prstGeom prst="rect">
                      <a:avLst/>
                    </a:prstGeom>
                    <a:noFill/>
                    <a:ln>
                      <a:noFill/>
                    </a:ln>
                  </pic:spPr>
                </pic:pic>
              </a:graphicData>
            </a:graphic>
          </wp:inline>
        </w:drawing>
      </w:r>
    </w:p>
    <w:p w14:paraId="10B99515" w14:textId="77777777" w:rsidR="0098266E" w:rsidRDefault="0098266E" w:rsidP="0098266E">
      <w:pPr>
        <w:pStyle w:val="KeinLeerraum"/>
        <w:rPr>
          <w:b w:val="0"/>
          <w:bCs/>
          <w:sz w:val="22"/>
          <w:szCs w:val="22"/>
        </w:rPr>
      </w:pPr>
    </w:p>
    <w:p w14:paraId="597F4960" w14:textId="1586812C" w:rsidR="0098266E" w:rsidRDefault="0098266E" w:rsidP="0098266E">
      <w:pPr>
        <w:pStyle w:val="KeinLeerraum"/>
        <w:rPr>
          <w:b w:val="0"/>
          <w:bCs/>
          <w:sz w:val="22"/>
          <w:szCs w:val="22"/>
        </w:rPr>
      </w:pPr>
      <w:r w:rsidRPr="00D1645F">
        <w:rPr>
          <w:sz w:val="22"/>
          <w:szCs w:val="22"/>
        </w:rPr>
        <w:t>Bild 1:</w:t>
      </w:r>
      <w:r>
        <w:rPr>
          <w:b w:val="0"/>
          <w:bCs/>
          <w:sz w:val="22"/>
          <w:szCs w:val="22"/>
        </w:rPr>
        <w:t xml:space="preserve"> DRILLTEQ V-310 – The Raumwunder. Maximale Korpusbearbeitung. Minimaler Platzbedarf. </w:t>
      </w:r>
    </w:p>
    <w:sectPr w:rsidR="0098266E" w:rsidSect="00C60EFE">
      <w:headerReference w:type="default" r:id="rId12"/>
      <w:footerReference w:type="default" r:id="rId13"/>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3C321" w14:textId="77777777" w:rsidR="00162596" w:rsidRDefault="00162596">
      <w:r>
        <w:separator/>
      </w:r>
    </w:p>
  </w:endnote>
  <w:endnote w:type="continuationSeparator" w:id="0">
    <w:p w14:paraId="3FC4C172" w14:textId="77777777" w:rsidR="00162596" w:rsidRDefault="0016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4D89C" w14:textId="77777777" w:rsidR="00162596" w:rsidRDefault="00162596">
      <w:r>
        <w:separator/>
      </w:r>
    </w:p>
  </w:footnote>
  <w:footnote w:type="continuationSeparator" w:id="0">
    <w:p w14:paraId="20E9E431" w14:textId="77777777" w:rsidR="00162596" w:rsidRDefault="00162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53F6" w14:textId="7353B8BE" w:rsidR="0054012D" w:rsidRDefault="004418F3" w:rsidP="001C1F3B">
    <w:pPr>
      <w:pStyle w:val="Kopfzeile"/>
      <w:widowControl/>
      <w:tabs>
        <w:tab w:val="clear" w:pos="1418"/>
        <w:tab w:val="clear" w:pos="1560"/>
        <w:tab w:val="clear" w:pos="9072"/>
        <w:tab w:val="right" w:pos="9639"/>
      </w:tabs>
      <w:spacing w:after="1080"/>
      <w:ind w:right="-2268"/>
    </w:pPr>
    <w:r>
      <w:rPr>
        <w:b/>
        <w:sz w:val="28"/>
      </w:rPr>
      <w:t>Presse Kit – DRILLTEQ V-310</w:t>
    </w:r>
    <w:r w:rsidR="0054012D">
      <w:rPr>
        <w:b/>
        <w:sz w:val="28"/>
      </w:rPr>
      <w:tab/>
    </w:r>
    <w:r w:rsidR="00B541B8">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1856A0B5" w:rsidR="00C74CDC" w:rsidRDefault="00C74CDC" w:rsidP="00913173">
          <w:pPr>
            <w:pStyle w:val="Kopfzeile"/>
            <w:widowControl/>
            <w:tabs>
              <w:tab w:val="clear" w:pos="1418"/>
              <w:tab w:val="clear" w:pos="1560"/>
            </w:tabs>
            <w:spacing w:after="0" w:line="240" w:lineRule="auto"/>
            <w:rPr>
              <w:sz w:val="18"/>
            </w:rPr>
          </w:pP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3ABFF34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D0D77">
            <w:rPr>
              <w:noProof/>
              <w:sz w:val="18"/>
            </w:rPr>
            <w:t>5</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noProof/>
              <w:sz w:val="18"/>
            </w:rPr>
            <w:t>5</w:t>
          </w:r>
          <w:r w:rsidR="00C74CDC">
            <w:rPr>
              <w:sz w:val="18"/>
            </w:rPr>
            <w:fldChar w:fldCharType="end"/>
          </w:r>
        </w:p>
      </w:tc>
      <w:tc>
        <w:tcPr>
          <w:tcW w:w="3969" w:type="dxa"/>
        </w:tcPr>
        <w:p w14:paraId="5CBEF6C9" w14:textId="08664B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r>
          <w:r w:rsidR="002B7589">
            <w:rPr>
              <w:sz w:val="18"/>
            </w:rPr>
            <w:t>April</w:t>
          </w:r>
          <w:r w:rsidR="00F53966">
            <w:rPr>
              <w:sz w:val="18"/>
            </w:rPr>
            <w:t xml:space="preserve"> 202</w:t>
          </w:r>
          <w:r w:rsidR="002B7589">
            <w:rPr>
              <w:sz w:val="18"/>
            </w:rPr>
            <w:t>2</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2F9F"/>
    <w:rsid w:val="000435B1"/>
    <w:rsid w:val="00046F32"/>
    <w:rsid w:val="000471D4"/>
    <w:rsid w:val="00047A87"/>
    <w:rsid w:val="00050353"/>
    <w:rsid w:val="00057323"/>
    <w:rsid w:val="0006049F"/>
    <w:rsid w:val="00060F1D"/>
    <w:rsid w:val="0006250C"/>
    <w:rsid w:val="000626D3"/>
    <w:rsid w:val="00064DE4"/>
    <w:rsid w:val="00070AE6"/>
    <w:rsid w:val="00070D5B"/>
    <w:rsid w:val="00075241"/>
    <w:rsid w:val="00076312"/>
    <w:rsid w:val="00080779"/>
    <w:rsid w:val="000835D5"/>
    <w:rsid w:val="00087568"/>
    <w:rsid w:val="000937EA"/>
    <w:rsid w:val="00094004"/>
    <w:rsid w:val="000A1DB9"/>
    <w:rsid w:val="000A25FF"/>
    <w:rsid w:val="000A2CBD"/>
    <w:rsid w:val="000A2D10"/>
    <w:rsid w:val="000A7F3E"/>
    <w:rsid w:val="000B40DB"/>
    <w:rsid w:val="000B65DA"/>
    <w:rsid w:val="000B6FEE"/>
    <w:rsid w:val="000C3548"/>
    <w:rsid w:val="000C3B2D"/>
    <w:rsid w:val="000C7069"/>
    <w:rsid w:val="000D094D"/>
    <w:rsid w:val="000D1074"/>
    <w:rsid w:val="000D381E"/>
    <w:rsid w:val="000D4794"/>
    <w:rsid w:val="000D5284"/>
    <w:rsid w:val="000D70B1"/>
    <w:rsid w:val="000D7ADA"/>
    <w:rsid w:val="000E13E2"/>
    <w:rsid w:val="000E1F18"/>
    <w:rsid w:val="000E66EC"/>
    <w:rsid w:val="000E67A5"/>
    <w:rsid w:val="000F00E6"/>
    <w:rsid w:val="000F38B6"/>
    <w:rsid w:val="000F5506"/>
    <w:rsid w:val="000F75D4"/>
    <w:rsid w:val="001009AB"/>
    <w:rsid w:val="00106960"/>
    <w:rsid w:val="00111159"/>
    <w:rsid w:val="001120DA"/>
    <w:rsid w:val="001129F9"/>
    <w:rsid w:val="001133A3"/>
    <w:rsid w:val="001138A0"/>
    <w:rsid w:val="001234BA"/>
    <w:rsid w:val="001264A4"/>
    <w:rsid w:val="0013052C"/>
    <w:rsid w:val="001346DA"/>
    <w:rsid w:val="00136CD7"/>
    <w:rsid w:val="001379FB"/>
    <w:rsid w:val="00141025"/>
    <w:rsid w:val="00144C1E"/>
    <w:rsid w:val="00144DE4"/>
    <w:rsid w:val="00145462"/>
    <w:rsid w:val="00153836"/>
    <w:rsid w:val="001544C1"/>
    <w:rsid w:val="0015515D"/>
    <w:rsid w:val="001602B0"/>
    <w:rsid w:val="00161261"/>
    <w:rsid w:val="00162596"/>
    <w:rsid w:val="00162F66"/>
    <w:rsid w:val="001646D9"/>
    <w:rsid w:val="00165D2E"/>
    <w:rsid w:val="00166ACB"/>
    <w:rsid w:val="00166B00"/>
    <w:rsid w:val="00171A90"/>
    <w:rsid w:val="0017362A"/>
    <w:rsid w:val="00181328"/>
    <w:rsid w:val="0018470F"/>
    <w:rsid w:val="0019094F"/>
    <w:rsid w:val="00191B7B"/>
    <w:rsid w:val="0019346C"/>
    <w:rsid w:val="00196BF0"/>
    <w:rsid w:val="00197C90"/>
    <w:rsid w:val="001A2E3C"/>
    <w:rsid w:val="001A5A3C"/>
    <w:rsid w:val="001A6C44"/>
    <w:rsid w:val="001A7968"/>
    <w:rsid w:val="001C1F3B"/>
    <w:rsid w:val="001C3737"/>
    <w:rsid w:val="001C3917"/>
    <w:rsid w:val="001C5054"/>
    <w:rsid w:val="001D3BFB"/>
    <w:rsid w:val="001D5C62"/>
    <w:rsid w:val="001D7A81"/>
    <w:rsid w:val="001E1129"/>
    <w:rsid w:val="001E29BB"/>
    <w:rsid w:val="001E3760"/>
    <w:rsid w:val="001F4F72"/>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515"/>
    <w:rsid w:val="00243B25"/>
    <w:rsid w:val="0025035C"/>
    <w:rsid w:val="00252C8D"/>
    <w:rsid w:val="00252E3C"/>
    <w:rsid w:val="002560A1"/>
    <w:rsid w:val="00257269"/>
    <w:rsid w:val="00262EF5"/>
    <w:rsid w:val="00263464"/>
    <w:rsid w:val="00272217"/>
    <w:rsid w:val="00274D1F"/>
    <w:rsid w:val="00275C8E"/>
    <w:rsid w:val="00276C42"/>
    <w:rsid w:val="002A14FE"/>
    <w:rsid w:val="002A19F6"/>
    <w:rsid w:val="002A52D0"/>
    <w:rsid w:val="002A557A"/>
    <w:rsid w:val="002A6C09"/>
    <w:rsid w:val="002B552B"/>
    <w:rsid w:val="002B7589"/>
    <w:rsid w:val="002C09A0"/>
    <w:rsid w:val="002C0B7C"/>
    <w:rsid w:val="002C0E00"/>
    <w:rsid w:val="002C397E"/>
    <w:rsid w:val="002D5B05"/>
    <w:rsid w:val="002D5FA2"/>
    <w:rsid w:val="002D60BB"/>
    <w:rsid w:val="002D6914"/>
    <w:rsid w:val="002F016D"/>
    <w:rsid w:val="002F0540"/>
    <w:rsid w:val="002F0579"/>
    <w:rsid w:val="002F32BD"/>
    <w:rsid w:val="003014A3"/>
    <w:rsid w:val="00303C1B"/>
    <w:rsid w:val="00306C0D"/>
    <w:rsid w:val="00306F18"/>
    <w:rsid w:val="0031374B"/>
    <w:rsid w:val="00314DF9"/>
    <w:rsid w:val="00316C9C"/>
    <w:rsid w:val="00321923"/>
    <w:rsid w:val="003220C3"/>
    <w:rsid w:val="00322479"/>
    <w:rsid w:val="00326DA7"/>
    <w:rsid w:val="0033127F"/>
    <w:rsid w:val="00343042"/>
    <w:rsid w:val="00344E04"/>
    <w:rsid w:val="00346010"/>
    <w:rsid w:val="003463D1"/>
    <w:rsid w:val="0034773F"/>
    <w:rsid w:val="00351017"/>
    <w:rsid w:val="00352C2E"/>
    <w:rsid w:val="003553A0"/>
    <w:rsid w:val="003560A0"/>
    <w:rsid w:val="003578DD"/>
    <w:rsid w:val="00360987"/>
    <w:rsid w:val="00364256"/>
    <w:rsid w:val="00367030"/>
    <w:rsid w:val="00367548"/>
    <w:rsid w:val="00377252"/>
    <w:rsid w:val="00380016"/>
    <w:rsid w:val="003804F3"/>
    <w:rsid w:val="00382D91"/>
    <w:rsid w:val="00386860"/>
    <w:rsid w:val="003909DD"/>
    <w:rsid w:val="00391F23"/>
    <w:rsid w:val="00395719"/>
    <w:rsid w:val="00396D8D"/>
    <w:rsid w:val="003A0D46"/>
    <w:rsid w:val="003A464D"/>
    <w:rsid w:val="003A6ED4"/>
    <w:rsid w:val="003A7E7D"/>
    <w:rsid w:val="003B31AA"/>
    <w:rsid w:val="003B3765"/>
    <w:rsid w:val="003B5D8E"/>
    <w:rsid w:val="003B7D34"/>
    <w:rsid w:val="003D2EAF"/>
    <w:rsid w:val="003D73E5"/>
    <w:rsid w:val="003E1736"/>
    <w:rsid w:val="003E3511"/>
    <w:rsid w:val="003E3908"/>
    <w:rsid w:val="003E468C"/>
    <w:rsid w:val="003E75BA"/>
    <w:rsid w:val="003F102B"/>
    <w:rsid w:val="003F1460"/>
    <w:rsid w:val="003F1526"/>
    <w:rsid w:val="003F157A"/>
    <w:rsid w:val="003F3D73"/>
    <w:rsid w:val="00401216"/>
    <w:rsid w:val="00403F55"/>
    <w:rsid w:val="0040405A"/>
    <w:rsid w:val="004061F4"/>
    <w:rsid w:val="0040743A"/>
    <w:rsid w:val="004105D8"/>
    <w:rsid w:val="00415721"/>
    <w:rsid w:val="00425F99"/>
    <w:rsid w:val="004305F5"/>
    <w:rsid w:val="004329F2"/>
    <w:rsid w:val="00433DBA"/>
    <w:rsid w:val="004360F8"/>
    <w:rsid w:val="004401F4"/>
    <w:rsid w:val="004407DC"/>
    <w:rsid w:val="004418F3"/>
    <w:rsid w:val="00443069"/>
    <w:rsid w:val="00445EF9"/>
    <w:rsid w:val="00451EB1"/>
    <w:rsid w:val="00460009"/>
    <w:rsid w:val="004605F6"/>
    <w:rsid w:val="004643E9"/>
    <w:rsid w:val="004645B3"/>
    <w:rsid w:val="00464CBB"/>
    <w:rsid w:val="0046535F"/>
    <w:rsid w:val="004665E9"/>
    <w:rsid w:val="00472C49"/>
    <w:rsid w:val="00481597"/>
    <w:rsid w:val="004816B9"/>
    <w:rsid w:val="004817FB"/>
    <w:rsid w:val="004821BE"/>
    <w:rsid w:val="00482A09"/>
    <w:rsid w:val="00482DCF"/>
    <w:rsid w:val="004844C8"/>
    <w:rsid w:val="004910D3"/>
    <w:rsid w:val="00496564"/>
    <w:rsid w:val="004A2787"/>
    <w:rsid w:val="004B1435"/>
    <w:rsid w:val="004B186E"/>
    <w:rsid w:val="004B3B7C"/>
    <w:rsid w:val="004B49D6"/>
    <w:rsid w:val="004C1CA5"/>
    <w:rsid w:val="004D1DC8"/>
    <w:rsid w:val="004D23AC"/>
    <w:rsid w:val="004D4456"/>
    <w:rsid w:val="004E4864"/>
    <w:rsid w:val="004F2C78"/>
    <w:rsid w:val="004F3F8F"/>
    <w:rsid w:val="00500763"/>
    <w:rsid w:val="005008B2"/>
    <w:rsid w:val="00504E2D"/>
    <w:rsid w:val="00511EFC"/>
    <w:rsid w:val="0051224B"/>
    <w:rsid w:val="00513A4B"/>
    <w:rsid w:val="00513AD6"/>
    <w:rsid w:val="00520897"/>
    <w:rsid w:val="005246A8"/>
    <w:rsid w:val="005247A5"/>
    <w:rsid w:val="0053667B"/>
    <w:rsid w:val="00537C82"/>
    <w:rsid w:val="00537DFD"/>
    <w:rsid w:val="0054012D"/>
    <w:rsid w:val="00541C6E"/>
    <w:rsid w:val="00542651"/>
    <w:rsid w:val="00542B9B"/>
    <w:rsid w:val="00544505"/>
    <w:rsid w:val="005475DE"/>
    <w:rsid w:val="005475F3"/>
    <w:rsid w:val="00547750"/>
    <w:rsid w:val="00552132"/>
    <w:rsid w:val="005528F6"/>
    <w:rsid w:val="00553A76"/>
    <w:rsid w:val="005609DF"/>
    <w:rsid w:val="005644B2"/>
    <w:rsid w:val="00567277"/>
    <w:rsid w:val="00570C27"/>
    <w:rsid w:val="00577EB7"/>
    <w:rsid w:val="0058077E"/>
    <w:rsid w:val="00583080"/>
    <w:rsid w:val="00585B0C"/>
    <w:rsid w:val="0058611D"/>
    <w:rsid w:val="0058634F"/>
    <w:rsid w:val="00590CCC"/>
    <w:rsid w:val="00592687"/>
    <w:rsid w:val="00592D92"/>
    <w:rsid w:val="00595146"/>
    <w:rsid w:val="005965C5"/>
    <w:rsid w:val="005A394B"/>
    <w:rsid w:val="005A4DCE"/>
    <w:rsid w:val="005A5380"/>
    <w:rsid w:val="005B0766"/>
    <w:rsid w:val="005B1BE3"/>
    <w:rsid w:val="005B1C3E"/>
    <w:rsid w:val="005C20DC"/>
    <w:rsid w:val="005C479B"/>
    <w:rsid w:val="005C623C"/>
    <w:rsid w:val="005C7243"/>
    <w:rsid w:val="005C7958"/>
    <w:rsid w:val="005D59E6"/>
    <w:rsid w:val="005E2FED"/>
    <w:rsid w:val="005E7897"/>
    <w:rsid w:val="005F022F"/>
    <w:rsid w:val="005F295E"/>
    <w:rsid w:val="005F3F60"/>
    <w:rsid w:val="00602436"/>
    <w:rsid w:val="006060F0"/>
    <w:rsid w:val="00612EA7"/>
    <w:rsid w:val="006143F9"/>
    <w:rsid w:val="00615A1F"/>
    <w:rsid w:val="00623204"/>
    <w:rsid w:val="00623BD4"/>
    <w:rsid w:val="00632372"/>
    <w:rsid w:val="00632393"/>
    <w:rsid w:val="00640B8F"/>
    <w:rsid w:val="00641C52"/>
    <w:rsid w:val="00644558"/>
    <w:rsid w:val="00646147"/>
    <w:rsid w:val="00654551"/>
    <w:rsid w:val="00657405"/>
    <w:rsid w:val="00660FF8"/>
    <w:rsid w:val="00665343"/>
    <w:rsid w:val="0066716B"/>
    <w:rsid w:val="00671880"/>
    <w:rsid w:val="006768B9"/>
    <w:rsid w:val="0068363D"/>
    <w:rsid w:val="006842F7"/>
    <w:rsid w:val="00690000"/>
    <w:rsid w:val="00692FDC"/>
    <w:rsid w:val="006975FB"/>
    <w:rsid w:val="00697D14"/>
    <w:rsid w:val="006A3532"/>
    <w:rsid w:val="006A371F"/>
    <w:rsid w:val="006A3CDB"/>
    <w:rsid w:val="006A3F3D"/>
    <w:rsid w:val="006A67EE"/>
    <w:rsid w:val="006B0C70"/>
    <w:rsid w:val="006B2E6B"/>
    <w:rsid w:val="006B6B61"/>
    <w:rsid w:val="006C15C6"/>
    <w:rsid w:val="006C2694"/>
    <w:rsid w:val="006D0844"/>
    <w:rsid w:val="006D5941"/>
    <w:rsid w:val="006D6193"/>
    <w:rsid w:val="006E0A32"/>
    <w:rsid w:val="006E1BAA"/>
    <w:rsid w:val="006F075B"/>
    <w:rsid w:val="006F1125"/>
    <w:rsid w:val="006F128A"/>
    <w:rsid w:val="006F173F"/>
    <w:rsid w:val="006F1AC9"/>
    <w:rsid w:val="006F72ED"/>
    <w:rsid w:val="0070039B"/>
    <w:rsid w:val="0070128B"/>
    <w:rsid w:val="007012A1"/>
    <w:rsid w:val="007039B0"/>
    <w:rsid w:val="0070496B"/>
    <w:rsid w:val="00711E46"/>
    <w:rsid w:val="00712433"/>
    <w:rsid w:val="007143F9"/>
    <w:rsid w:val="00714EE6"/>
    <w:rsid w:val="00725327"/>
    <w:rsid w:val="007256CF"/>
    <w:rsid w:val="0073475A"/>
    <w:rsid w:val="00735CDE"/>
    <w:rsid w:val="00735FDB"/>
    <w:rsid w:val="00737128"/>
    <w:rsid w:val="00742CE2"/>
    <w:rsid w:val="007432CB"/>
    <w:rsid w:val="00745F38"/>
    <w:rsid w:val="00746CA2"/>
    <w:rsid w:val="00747915"/>
    <w:rsid w:val="00760F66"/>
    <w:rsid w:val="0076147E"/>
    <w:rsid w:val="00762B3D"/>
    <w:rsid w:val="00763EF0"/>
    <w:rsid w:val="00764108"/>
    <w:rsid w:val="00771525"/>
    <w:rsid w:val="00771787"/>
    <w:rsid w:val="00771AE9"/>
    <w:rsid w:val="00772ED8"/>
    <w:rsid w:val="0077483E"/>
    <w:rsid w:val="00774ABF"/>
    <w:rsid w:val="00784EDE"/>
    <w:rsid w:val="00792D3C"/>
    <w:rsid w:val="007938E1"/>
    <w:rsid w:val="00793FB1"/>
    <w:rsid w:val="007965BD"/>
    <w:rsid w:val="0079664A"/>
    <w:rsid w:val="007A4EF3"/>
    <w:rsid w:val="007B0121"/>
    <w:rsid w:val="007B0EDB"/>
    <w:rsid w:val="007B121D"/>
    <w:rsid w:val="007B2800"/>
    <w:rsid w:val="007C63C2"/>
    <w:rsid w:val="007D1019"/>
    <w:rsid w:val="007E52ED"/>
    <w:rsid w:val="007F0D37"/>
    <w:rsid w:val="007F727D"/>
    <w:rsid w:val="007F7BED"/>
    <w:rsid w:val="007F7E9B"/>
    <w:rsid w:val="008030A6"/>
    <w:rsid w:val="00804598"/>
    <w:rsid w:val="00804F4E"/>
    <w:rsid w:val="008051FD"/>
    <w:rsid w:val="00806285"/>
    <w:rsid w:val="0080719B"/>
    <w:rsid w:val="00807C59"/>
    <w:rsid w:val="00812E33"/>
    <w:rsid w:val="00812EC1"/>
    <w:rsid w:val="00823E62"/>
    <w:rsid w:val="008250FF"/>
    <w:rsid w:val="0082662A"/>
    <w:rsid w:val="008268BF"/>
    <w:rsid w:val="00831E2C"/>
    <w:rsid w:val="00843B0C"/>
    <w:rsid w:val="00844722"/>
    <w:rsid w:val="008461E1"/>
    <w:rsid w:val="008547A0"/>
    <w:rsid w:val="00854F31"/>
    <w:rsid w:val="00855831"/>
    <w:rsid w:val="0086619E"/>
    <w:rsid w:val="0087107C"/>
    <w:rsid w:val="00872EF6"/>
    <w:rsid w:val="00877CF9"/>
    <w:rsid w:val="0088068C"/>
    <w:rsid w:val="00884338"/>
    <w:rsid w:val="008860FF"/>
    <w:rsid w:val="00891766"/>
    <w:rsid w:val="008945F2"/>
    <w:rsid w:val="0089490D"/>
    <w:rsid w:val="008A752A"/>
    <w:rsid w:val="008B07C0"/>
    <w:rsid w:val="008C0447"/>
    <w:rsid w:val="008C3465"/>
    <w:rsid w:val="008C3E61"/>
    <w:rsid w:val="008C47A7"/>
    <w:rsid w:val="008C639E"/>
    <w:rsid w:val="008D0D77"/>
    <w:rsid w:val="008E10A5"/>
    <w:rsid w:val="008F7DFF"/>
    <w:rsid w:val="0090413B"/>
    <w:rsid w:val="009051A1"/>
    <w:rsid w:val="00911FBD"/>
    <w:rsid w:val="0091785C"/>
    <w:rsid w:val="009178FE"/>
    <w:rsid w:val="00920D02"/>
    <w:rsid w:val="009218E7"/>
    <w:rsid w:val="00926768"/>
    <w:rsid w:val="009274B8"/>
    <w:rsid w:val="0093011B"/>
    <w:rsid w:val="0093516C"/>
    <w:rsid w:val="009368F5"/>
    <w:rsid w:val="00944CAE"/>
    <w:rsid w:val="009479AC"/>
    <w:rsid w:val="00947BAD"/>
    <w:rsid w:val="00952F23"/>
    <w:rsid w:val="0097467A"/>
    <w:rsid w:val="00975002"/>
    <w:rsid w:val="0097733B"/>
    <w:rsid w:val="0098266E"/>
    <w:rsid w:val="00983165"/>
    <w:rsid w:val="009863C0"/>
    <w:rsid w:val="009A1B07"/>
    <w:rsid w:val="009A24F3"/>
    <w:rsid w:val="009A4FA6"/>
    <w:rsid w:val="009A78EC"/>
    <w:rsid w:val="009B2599"/>
    <w:rsid w:val="009B4023"/>
    <w:rsid w:val="009C1A80"/>
    <w:rsid w:val="009C58AA"/>
    <w:rsid w:val="009C58AD"/>
    <w:rsid w:val="009C73C6"/>
    <w:rsid w:val="009D5A8D"/>
    <w:rsid w:val="009D785A"/>
    <w:rsid w:val="009E15B5"/>
    <w:rsid w:val="009E1B64"/>
    <w:rsid w:val="009E2D43"/>
    <w:rsid w:val="009F50FD"/>
    <w:rsid w:val="00A00CFA"/>
    <w:rsid w:val="00A02EA5"/>
    <w:rsid w:val="00A03C37"/>
    <w:rsid w:val="00A04D46"/>
    <w:rsid w:val="00A05EDC"/>
    <w:rsid w:val="00A06950"/>
    <w:rsid w:val="00A13CD6"/>
    <w:rsid w:val="00A15C08"/>
    <w:rsid w:val="00A16171"/>
    <w:rsid w:val="00A24BCC"/>
    <w:rsid w:val="00A2516F"/>
    <w:rsid w:val="00A31C14"/>
    <w:rsid w:val="00A33BBE"/>
    <w:rsid w:val="00A33C84"/>
    <w:rsid w:val="00A5108C"/>
    <w:rsid w:val="00A520E2"/>
    <w:rsid w:val="00A53882"/>
    <w:rsid w:val="00A56BDE"/>
    <w:rsid w:val="00A63427"/>
    <w:rsid w:val="00A653EE"/>
    <w:rsid w:val="00A65C4B"/>
    <w:rsid w:val="00A715B3"/>
    <w:rsid w:val="00A7235B"/>
    <w:rsid w:val="00A73AAF"/>
    <w:rsid w:val="00A76D5B"/>
    <w:rsid w:val="00A82CF5"/>
    <w:rsid w:val="00A83C69"/>
    <w:rsid w:val="00A85854"/>
    <w:rsid w:val="00A91966"/>
    <w:rsid w:val="00A91971"/>
    <w:rsid w:val="00A9766B"/>
    <w:rsid w:val="00AA0FB9"/>
    <w:rsid w:val="00AA3FF1"/>
    <w:rsid w:val="00AA6399"/>
    <w:rsid w:val="00AB1F62"/>
    <w:rsid w:val="00AB73AA"/>
    <w:rsid w:val="00AC0A7D"/>
    <w:rsid w:val="00AC4E1D"/>
    <w:rsid w:val="00AD2E3F"/>
    <w:rsid w:val="00AD69E4"/>
    <w:rsid w:val="00AD7894"/>
    <w:rsid w:val="00AE3F08"/>
    <w:rsid w:val="00AE54B6"/>
    <w:rsid w:val="00AE5593"/>
    <w:rsid w:val="00AE6596"/>
    <w:rsid w:val="00AE6772"/>
    <w:rsid w:val="00AE683C"/>
    <w:rsid w:val="00AF092C"/>
    <w:rsid w:val="00AF3D8F"/>
    <w:rsid w:val="00B0470F"/>
    <w:rsid w:val="00B06F02"/>
    <w:rsid w:val="00B10596"/>
    <w:rsid w:val="00B11FF2"/>
    <w:rsid w:val="00B16A61"/>
    <w:rsid w:val="00B20838"/>
    <w:rsid w:val="00B20EEE"/>
    <w:rsid w:val="00B22744"/>
    <w:rsid w:val="00B273F2"/>
    <w:rsid w:val="00B27B13"/>
    <w:rsid w:val="00B30F66"/>
    <w:rsid w:val="00B32DEF"/>
    <w:rsid w:val="00B33C8C"/>
    <w:rsid w:val="00B367A6"/>
    <w:rsid w:val="00B42D2F"/>
    <w:rsid w:val="00B431A0"/>
    <w:rsid w:val="00B44235"/>
    <w:rsid w:val="00B47E74"/>
    <w:rsid w:val="00B51F9A"/>
    <w:rsid w:val="00B541B8"/>
    <w:rsid w:val="00B57FAC"/>
    <w:rsid w:val="00B62009"/>
    <w:rsid w:val="00B632E9"/>
    <w:rsid w:val="00B63430"/>
    <w:rsid w:val="00B64D08"/>
    <w:rsid w:val="00B64FEB"/>
    <w:rsid w:val="00B7241B"/>
    <w:rsid w:val="00B74DE5"/>
    <w:rsid w:val="00B8324A"/>
    <w:rsid w:val="00B934BA"/>
    <w:rsid w:val="00BA3C3F"/>
    <w:rsid w:val="00BA58D2"/>
    <w:rsid w:val="00BA6CDC"/>
    <w:rsid w:val="00BB372F"/>
    <w:rsid w:val="00BC229D"/>
    <w:rsid w:val="00BC2AEB"/>
    <w:rsid w:val="00BC67FC"/>
    <w:rsid w:val="00BC782D"/>
    <w:rsid w:val="00BD01CC"/>
    <w:rsid w:val="00BD2066"/>
    <w:rsid w:val="00BD333B"/>
    <w:rsid w:val="00BD3DE1"/>
    <w:rsid w:val="00BD50F1"/>
    <w:rsid w:val="00BD6449"/>
    <w:rsid w:val="00BD70B0"/>
    <w:rsid w:val="00BE20BD"/>
    <w:rsid w:val="00BE3377"/>
    <w:rsid w:val="00BF1F0F"/>
    <w:rsid w:val="00BF3881"/>
    <w:rsid w:val="00BF46E5"/>
    <w:rsid w:val="00BF5A37"/>
    <w:rsid w:val="00C01EB1"/>
    <w:rsid w:val="00C029EC"/>
    <w:rsid w:val="00C04B14"/>
    <w:rsid w:val="00C05FEB"/>
    <w:rsid w:val="00C06301"/>
    <w:rsid w:val="00C10053"/>
    <w:rsid w:val="00C11BCD"/>
    <w:rsid w:val="00C136AC"/>
    <w:rsid w:val="00C15452"/>
    <w:rsid w:val="00C16878"/>
    <w:rsid w:val="00C16983"/>
    <w:rsid w:val="00C17557"/>
    <w:rsid w:val="00C271D9"/>
    <w:rsid w:val="00C31ED5"/>
    <w:rsid w:val="00C34E6D"/>
    <w:rsid w:val="00C377C3"/>
    <w:rsid w:val="00C43E43"/>
    <w:rsid w:val="00C45AD8"/>
    <w:rsid w:val="00C46454"/>
    <w:rsid w:val="00C60AA7"/>
    <w:rsid w:val="00C60EFE"/>
    <w:rsid w:val="00C60FD1"/>
    <w:rsid w:val="00C613D0"/>
    <w:rsid w:val="00C61C2E"/>
    <w:rsid w:val="00C61E6B"/>
    <w:rsid w:val="00C62BCF"/>
    <w:rsid w:val="00C64040"/>
    <w:rsid w:val="00C65530"/>
    <w:rsid w:val="00C67490"/>
    <w:rsid w:val="00C74CDC"/>
    <w:rsid w:val="00C75D10"/>
    <w:rsid w:val="00C80E17"/>
    <w:rsid w:val="00C87BB7"/>
    <w:rsid w:val="00C90446"/>
    <w:rsid w:val="00C94A9B"/>
    <w:rsid w:val="00C96136"/>
    <w:rsid w:val="00C96377"/>
    <w:rsid w:val="00CA00A9"/>
    <w:rsid w:val="00CB027C"/>
    <w:rsid w:val="00CB1588"/>
    <w:rsid w:val="00CB227C"/>
    <w:rsid w:val="00CC7606"/>
    <w:rsid w:val="00CD1B30"/>
    <w:rsid w:val="00CD1E96"/>
    <w:rsid w:val="00CD5675"/>
    <w:rsid w:val="00CD7C69"/>
    <w:rsid w:val="00CE04B9"/>
    <w:rsid w:val="00CE7B05"/>
    <w:rsid w:val="00CF018B"/>
    <w:rsid w:val="00CF2729"/>
    <w:rsid w:val="00CF622D"/>
    <w:rsid w:val="00CF7265"/>
    <w:rsid w:val="00D008B2"/>
    <w:rsid w:val="00D0150A"/>
    <w:rsid w:val="00D043C0"/>
    <w:rsid w:val="00D05F12"/>
    <w:rsid w:val="00D071E6"/>
    <w:rsid w:val="00D10209"/>
    <w:rsid w:val="00D113BA"/>
    <w:rsid w:val="00D203E4"/>
    <w:rsid w:val="00D322E6"/>
    <w:rsid w:val="00D40674"/>
    <w:rsid w:val="00D40E01"/>
    <w:rsid w:val="00D438AB"/>
    <w:rsid w:val="00D449D6"/>
    <w:rsid w:val="00D45BAC"/>
    <w:rsid w:val="00D45BE9"/>
    <w:rsid w:val="00D50588"/>
    <w:rsid w:val="00D62E34"/>
    <w:rsid w:val="00D64850"/>
    <w:rsid w:val="00D65A21"/>
    <w:rsid w:val="00D700F1"/>
    <w:rsid w:val="00D70851"/>
    <w:rsid w:val="00D70977"/>
    <w:rsid w:val="00D71BC2"/>
    <w:rsid w:val="00D72330"/>
    <w:rsid w:val="00D743CB"/>
    <w:rsid w:val="00D82026"/>
    <w:rsid w:val="00D8614C"/>
    <w:rsid w:val="00D915A1"/>
    <w:rsid w:val="00D91A6E"/>
    <w:rsid w:val="00D925F3"/>
    <w:rsid w:val="00D95A84"/>
    <w:rsid w:val="00D964B2"/>
    <w:rsid w:val="00DA294F"/>
    <w:rsid w:val="00DA3508"/>
    <w:rsid w:val="00DA6C90"/>
    <w:rsid w:val="00DA7ADD"/>
    <w:rsid w:val="00DB0868"/>
    <w:rsid w:val="00DB38A7"/>
    <w:rsid w:val="00DB47F4"/>
    <w:rsid w:val="00DB4A02"/>
    <w:rsid w:val="00DD0631"/>
    <w:rsid w:val="00DD063D"/>
    <w:rsid w:val="00DD2203"/>
    <w:rsid w:val="00DD6DFB"/>
    <w:rsid w:val="00DD6F98"/>
    <w:rsid w:val="00DD70A9"/>
    <w:rsid w:val="00DE114A"/>
    <w:rsid w:val="00DE1BB4"/>
    <w:rsid w:val="00DE77EC"/>
    <w:rsid w:val="00DF2A9D"/>
    <w:rsid w:val="00DF4B87"/>
    <w:rsid w:val="00E00BF5"/>
    <w:rsid w:val="00E0639A"/>
    <w:rsid w:val="00E07C16"/>
    <w:rsid w:val="00E12D12"/>
    <w:rsid w:val="00E16955"/>
    <w:rsid w:val="00E173F8"/>
    <w:rsid w:val="00E24340"/>
    <w:rsid w:val="00E26CBF"/>
    <w:rsid w:val="00E304C4"/>
    <w:rsid w:val="00E32E10"/>
    <w:rsid w:val="00E36539"/>
    <w:rsid w:val="00E44302"/>
    <w:rsid w:val="00E44DF7"/>
    <w:rsid w:val="00E46654"/>
    <w:rsid w:val="00E471E2"/>
    <w:rsid w:val="00E4780C"/>
    <w:rsid w:val="00E54363"/>
    <w:rsid w:val="00E56813"/>
    <w:rsid w:val="00E57033"/>
    <w:rsid w:val="00E643E6"/>
    <w:rsid w:val="00E6713F"/>
    <w:rsid w:val="00E7070B"/>
    <w:rsid w:val="00E70912"/>
    <w:rsid w:val="00E76289"/>
    <w:rsid w:val="00E80B5F"/>
    <w:rsid w:val="00E819BB"/>
    <w:rsid w:val="00E83362"/>
    <w:rsid w:val="00E83A2F"/>
    <w:rsid w:val="00E86582"/>
    <w:rsid w:val="00E93B4F"/>
    <w:rsid w:val="00EA3D1C"/>
    <w:rsid w:val="00EA6393"/>
    <w:rsid w:val="00EB3041"/>
    <w:rsid w:val="00EB33F7"/>
    <w:rsid w:val="00EB684D"/>
    <w:rsid w:val="00EB7415"/>
    <w:rsid w:val="00EC06EB"/>
    <w:rsid w:val="00EC7662"/>
    <w:rsid w:val="00ED0004"/>
    <w:rsid w:val="00ED21EA"/>
    <w:rsid w:val="00ED79F7"/>
    <w:rsid w:val="00EE5ABD"/>
    <w:rsid w:val="00EE5B89"/>
    <w:rsid w:val="00EF2590"/>
    <w:rsid w:val="00F039FB"/>
    <w:rsid w:val="00F05208"/>
    <w:rsid w:val="00F0622E"/>
    <w:rsid w:val="00F06CA2"/>
    <w:rsid w:val="00F07A06"/>
    <w:rsid w:val="00F10DEC"/>
    <w:rsid w:val="00F1203A"/>
    <w:rsid w:val="00F12542"/>
    <w:rsid w:val="00F14B08"/>
    <w:rsid w:val="00F23A94"/>
    <w:rsid w:val="00F23CE5"/>
    <w:rsid w:val="00F2656D"/>
    <w:rsid w:val="00F26FBF"/>
    <w:rsid w:val="00F314D7"/>
    <w:rsid w:val="00F326AF"/>
    <w:rsid w:val="00F33F8A"/>
    <w:rsid w:val="00F34AE0"/>
    <w:rsid w:val="00F53966"/>
    <w:rsid w:val="00F577D2"/>
    <w:rsid w:val="00F61D8D"/>
    <w:rsid w:val="00F63192"/>
    <w:rsid w:val="00F65BA1"/>
    <w:rsid w:val="00F73A4F"/>
    <w:rsid w:val="00F74D41"/>
    <w:rsid w:val="00F8560C"/>
    <w:rsid w:val="00F85F86"/>
    <w:rsid w:val="00F91067"/>
    <w:rsid w:val="00F9562E"/>
    <w:rsid w:val="00F97948"/>
    <w:rsid w:val="00FA0971"/>
    <w:rsid w:val="00FA23C1"/>
    <w:rsid w:val="00FA4F0A"/>
    <w:rsid w:val="00FA666E"/>
    <w:rsid w:val="00FA7B69"/>
    <w:rsid w:val="00FB03E1"/>
    <w:rsid w:val="00FB6D7C"/>
    <w:rsid w:val="00FB7638"/>
    <w:rsid w:val="00FC0774"/>
    <w:rsid w:val="00FC13F6"/>
    <w:rsid w:val="00FC1784"/>
    <w:rsid w:val="00FC3C73"/>
    <w:rsid w:val="00FD025C"/>
    <w:rsid w:val="00FD36D8"/>
    <w:rsid w:val="00FD4261"/>
    <w:rsid w:val="00FD5C5A"/>
    <w:rsid w:val="00FD640F"/>
    <w:rsid w:val="00FD7806"/>
    <w:rsid w:val="00FE18D8"/>
    <w:rsid w:val="00FE3947"/>
    <w:rsid w:val="00FE4BC0"/>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21BE"/>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03988408">
      <w:bodyDiv w:val="1"/>
      <w:marLeft w:val="0"/>
      <w:marRight w:val="0"/>
      <w:marTop w:val="0"/>
      <w:marBottom w:val="0"/>
      <w:divBdr>
        <w:top w:val="none" w:sz="0" w:space="0" w:color="auto"/>
        <w:left w:val="none" w:sz="0" w:space="0" w:color="auto"/>
        <w:bottom w:val="none" w:sz="0" w:space="0" w:color="auto"/>
        <w:right w:val="none" w:sz="0" w:space="0" w:color="auto"/>
      </w:divBdr>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566035556">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1357338">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89071260">
      <w:bodyDiv w:val="1"/>
      <w:marLeft w:val="0"/>
      <w:marRight w:val="0"/>
      <w:marTop w:val="0"/>
      <w:marBottom w:val="0"/>
      <w:divBdr>
        <w:top w:val="none" w:sz="0" w:space="0" w:color="auto"/>
        <w:left w:val="none" w:sz="0" w:space="0" w:color="auto"/>
        <w:bottom w:val="none" w:sz="0" w:space="0" w:color="auto"/>
        <w:right w:val="none" w:sz="0" w:space="0" w:color="auto"/>
      </w:divBdr>
    </w:div>
    <w:div w:id="983777161">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16178">
      <w:bodyDiv w:val="1"/>
      <w:marLeft w:val="0"/>
      <w:marRight w:val="0"/>
      <w:marTop w:val="0"/>
      <w:marBottom w:val="0"/>
      <w:divBdr>
        <w:top w:val="none" w:sz="0" w:space="0" w:color="auto"/>
        <w:left w:val="none" w:sz="0" w:space="0" w:color="auto"/>
        <w:bottom w:val="none" w:sz="0" w:space="0" w:color="auto"/>
        <w:right w:val="none" w:sz="0" w:space="0" w:color="auto"/>
      </w:divBdr>
    </w:div>
    <w:div w:id="1139032268">
      <w:bodyDiv w:val="1"/>
      <w:marLeft w:val="0"/>
      <w:marRight w:val="0"/>
      <w:marTop w:val="0"/>
      <w:marBottom w:val="0"/>
      <w:divBdr>
        <w:top w:val="none" w:sz="0" w:space="0" w:color="auto"/>
        <w:left w:val="none" w:sz="0" w:space="0" w:color="auto"/>
        <w:bottom w:val="none" w:sz="0" w:space="0" w:color="auto"/>
        <w:right w:val="none" w:sz="0" w:space="0" w:color="auto"/>
      </w:divBdr>
    </w:div>
    <w:div w:id="1184438109">
      <w:bodyDiv w:val="1"/>
      <w:marLeft w:val="0"/>
      <w:marRight w:val="0"/>
      <w:marTop w:val="0"/>
      <w:marBottom w:val="0"/>
      <w:divBdr>
        <w:top w:val="none" w:sz="0" w:space="0" w:color="auto"/>
        <w:left w:val="none" w:sz="0" w:space="0" w:color="auto"/>
        <w:bottom w:val="none" w:sz="0" w:space="0" w:color="auto"/>
        <w:right w:val="none" w:sz="0" w:space="0" w:color="auto"/>
      </w:divBdr>
    </w:div>
    <w:div w:id="1195122230">
      <w:bodyDiv w:val="1"/>
      <w:marLeft w:val="0"/>
      <w:marRight w:val="0"/>
      <w:marTop w:val="0"/>
      <w:marBottom w:val="0"/>
      <w:divBdr>
        <w:top w:val="none" w:sz="0" w:space="0" w:color="auto"/>
        <w:left w:val="none" w:sz="0" w:space="0" w:color="auto"/>
        <w:bottom w:val="none" w:sz="0" w:space="0" w:color="auto"/>
        <w:right w:val="none" w:sz="0" w:space="0" w:color="auto"/>
      </w:divBdr>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483696742">
      <w:bodyDiv w:val="1"/>
      <w:marLeft w:val="0"/>
      <w:marRight w:val="0"/>
      <w:marTop w:val="0"/>
      <w:marBottom w:val="0"/>
      <w:divBdr>
        <w:top w:val="none" w:sz="0" w:space="0" w:color="auto"/>
        <w:left w:val="none" w:sz="0" w:space="0" w:color="auto"/>
        <w:bottom w:val="none" w:sz="0" w:space="0" w:color="auto"/>
        <w:right w:val="none" w:sz="0" w:space="0" w:color="auto"/>
      </w:divBdr>
    </w:div>
    <w:div w:id="1488977950">
      <w:bodyDiv w:val="1"/>
      <w:marLeft w:val="0"/>
      <w:marRight w:val="0"/>
      <w:marTop w:val="0"/>
      <w:marBottom w:val="0"/>
      <w:divBdr>
        <w:top w:val="none" w:sz="0" w:space="0" w:color="auto"/>
        <w:left w:val="none" w:sz="0" w:space="0" w:color="auto"/>
        <w:bottom w:val="none" w:sz="0" w:space="0" w:color="auto"/>
        <w:right w:val="none" w:sz="0" w:space="0" w:color="auto"/>
      </w:divBdr>
    </w:div>
    <w:div w:id="1536187666">
      <w:bodyDiv w:val="1"/>
      <w:marLeft w:val="0"/>
      <w:marRight w:val="0"/>
      <w:marTop w:val="0"/>
      <w:marBottom w:val="0"/>
      <w:divBdr>
        <w:top w:val="none" w:sz="0" w:space="0" w:color="auto"/>
        <w:left w:val="none" w:sz="0" w:space="0" w:color="auto"/>
        <w:bottom w:val="none" w:sz="0" w:space="0" w:color="auto"/>
        <w:right w:val="none" w:sz="0" w:space="0" w:color="auto"/>
      </w:divBdr>
    </w:div>
    <w:div w:id="1656956274">
      <w:bodyDiv w:val="1"/>
      <w:marLeft w:val="0"/>
      <w:marRight w:val="0"/>
      <w:marTop w:val="0"/>
      <w:marBottom w:val="0"/>
      <w:divBdr>
        <w:top w:val="none" w:sz="0" w:space="0" w:color="auto"/>
        <w:left w:val="none" w:sz="0" w:space="0" w:color="auto"/>
        <w:bottom w:val="none" w:sz="0" w:space="0" w:color="auto"/>
        <w:right w:val="none" w:sz="0" w:space="0" w:color="auto"/>
      </w:divBdr>
    </w:div>
    <w:div w:id="1754625866">
      <w:bodyDiv w:val="1"/>
      <w:marLeft w:val="0"/>
      <w:marRight w:val="0"/>
      <w:marTop w:val="0"/>
      <w:marBottom w:val="0"/>
      <w:divBdr>
        <w:top w:val="none" w:sz="0" w:space="0" w:color="auto"/>
        <w:left w:val="none" w:sz="0" w:space="0" w:color="auto"/>
        <w:bottom w:val="none" w:sz="0" w:space="0" w:color="auto"/>
        <w:right w:val="none" w:sz="0" w:space="0" w:color="auto"/>
      </w:divBdr>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 w:id="182631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AB9D72838B07E4599469F14EAA2BAC3" ma:contentTypeVersion="10" ma:contentTypeDescription="Ein neues Dokument erstellen." ma:contentTypeScope="" ma:versionID="376a963764faf3195c1ecf56984e5382">
  <xsd:schema xmlns:xsd="http://www.w3.org/2001/XMLSchema" xmlns:xs="http://www.w3.org/2001/XMLSchema" xmlns:p="http://schemas.microsoft.com/office/2006/metadata/properties" xmlns:ns2="3ef8b62a-720b-4d10-8a22-d1379710008c" xmlns:ns3="c16729bb-05a4-4734-b26b-bfbd292f69af" targetNamespace="http://schemas.microsoft.com/office/2006/metadata/properties" ma:root="true" ma:fieldsID="f9050757a2d962f6bc3417cf4130fd3e" ns2:_="" ns3:_="">
    <xsd:import namespace="3ef8b62a-720b-4d10-8a22-d1379710008c"/>
    <xsd:import namespace="c16729bb-05a4-4734-b26b-bfbd292f69a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8b62a-720b-4d10-8a22-d13797100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6729bb-05a4-4734-b26b-bfbd292f69a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16729bb-05a4-4734-b26b-bfbd292f69af">
      <UserInfo>
        <DisplayName>Horstmann, Ulf</DisplayName>
        <AccountId>23</AccountId>
        <AccountType/>
      </UserInfo>
      <UserInfo>
        <DisplayName>Tegelkamp, Jochen</DisplayName>
        <AccountId>35</AccountId>
        <AccountType/>
      </UserInfo>
    </SharedWithUsers>
  </documentManagement>
</p:properties>
</file>

<file path=customXml/itemProps1.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2.xml><?xml version="1.0" encoding="utf-8"?>
<ds:datastoreItem xmlns:ds="http://schemas.openxmlformats.org/officeDocument/2006/customXml" ds:itemID="{1F884894-866D-4D8F-9036-8025D25B2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f8b62a-720b-4d10-8a22-d1379710008c"/>
    <ds:schemaRef ds:uri="c16729bb-05a4-4734-b26b-bfbd292f6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c16729bb-05a4-4734-b26b-bfbd292f69a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8</cp:revision>
  <cp:lastPrinted>2022-04-25T08:03:00Z</cp:lastPrinted>
  <dcterms:created xsi:type="dcterms:W3CDTF">2022-04-26T05:51:00Z</dcterms:created>
  <dcterms:modified xsi:type="dcterms:W3CDTF">2022-04-28T05:52:00Z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0x010100AAB9D72838B07E4599469F14EAA2BAC3</vt:lpwstr>
  </property>
</Properties>
</file>