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49" w14:textId="42C5B46F" w:rsidR="00481597" w:rsidRDefault="005D0392" w:rsidP="00827A5E">
      <w:pPr>
        <w:pStyle w:val="PRTiteloben"/>
      </w:pPr>
      <w:bookmarkStart w:id="0" w:name="_Hlk135726329"/>
      <w:r>
        <w:rPr>
          <w:rFonts w:hint="eastAsia"/>
        </w:rPr>
        <w:t>LIGNA 2023 圆满成功！</w:t>
      </w:r>
    </w:p>
    <w:p w14:paraId="1585AFE8" w14:textId="60E547EB" w:rsidR="00421B54" w:rsidRDefault="007A7C0E" w:rsidP="006A377C">
      <w:r>
        <w:rPr>
          <w:rFonts w:hint="eastAsia"/>
        </w:rPr>
        <w:t>人声鼎沸的展厅和兴致高昂的观众！HOMAG 在国际木工机械展 LIGNA 2023 上大放异彩，其创新的解决方案和精彩的演示激发了所有观众的热情。HOMAG 与合作伙伴 WEINMANN、Kallesoe 及 System TM 联合打造了一个三方展台方案，让所有参观者都领略到了木材加工行业的各种可能性。在为期一周的展会期间，公司接待的访客超过 7,500 名，获得了巨大成功。</w:t>
      </w:r>
    </w:p>
    <w:p w14:paraId="00409F74" w14:textId="65559526" w:rsidR="000C4322" w:rsidRDefault="000C4322" w:rsidP="006A377C">
      <w:pPr>
        <w:pStyle w:val="berschrift3"/>
      </w:pPr>
      <w:r>
        <w:rPr>
          <w:rFonts w:hint="eastAsia"/>
        </w:rPr>
        <w:t>可持续发展和生产效率齐头并进</w:t>
      </w:r>
    </w:p>
    <w:p w14:paraId="46F28713" w14:textId="675013BC" w:rsidR="000F5B45" w:rsidRDefault="009A4D7D" w:rsidP="006A377C">
      <w:r>
        <w:rPr>
          <w:rFonts w:hint="eastAsia"/>
        </w:rPr>
        <w:t>除了产品创新之外，HOMAG 今年还带来了对于木工行业意义非凡的几个关键主题。其中一个是可持续发展，其在应对持续上升的成本以及积极承担环境责任方面具有核心作用。HOMAG 令人印象深刻地展示了，可持续发展和生产效率是如何做到齐头并进，进而减少环境负担和节约成本的。</w:t>
      </w:r>
    </w:p>
    <w:p w14:paraId="1E7DB4E9" w14:textId="20A96FB7" w:rsidR="00166552" w:rsidRDefault="000C54CC" w:rsidP="006A377C">
      <w:pPr>
        <w:pStyle w:val="berschrift3"/>
      </w:pPr>
      <w:r>
        <w:rPr>
          <w:rFonts w:hint="eastAsia"/>
        </w:rPr>
        <w:t>HOMAG C</w:t>
      </w:r>
      <w:r w:rsidR="00F04A48">
        <w:t>ARES</w:t>
      </w:r>
      <w:r>
        <w:rPr>
          <w:rFonts w:hint="eastAsia"/>
        </w:rPr>
        <w:t>：共襄善举</w:t>
      </w:r>
    </w:p>
    <w:p w14:paraId="160499F7" w14:textId="1E1CB82E" w:rsidR="000D193A" w:rsidRDefault="00C71322" w:rsidP="006A377C">
      <w:r>
        <w:rPr>
          <w:rFonts w:hint="eastAsia"/>
        </w:rPr>
        <w:t>HOMAG CARES 计划的全面扩展也是展示的重点之一。该计划过去主要涉及社会领域，而现在，所有可持续发展措施都被整合到这个计划中，目的是尽快实现 HOMAG 的气候目标：HOMAG 公司的排放减少 70%，机床的排放减少 15%。LIGNA 2023 是该计划的一个重要里程碑，因为这是 HOMAG 史上最具可持续性的展会。</w:t>
      </w:r>
    </w:p>
    <w:p w14:paraId="05F68F00" w14:textId="7E9ABD53" w:rsidR="00B55E10" w:rsidRDefault="00812D3F" w:rsidP="006A377C">
      <w:r>
        <w:rPr>
          <w:rFonts w:hint="eastAsia"/>
        </w:rPr>
        <w:t>特别值得一提的是</w:t>
      </w:r>
      <w:r w:rsidRPr="00F04A48">
        <w:rPr>
          <w:rFonts w:hint="eastAsia"/>
          <w:lang w:val="en-US"/>
        </w:rPr>
        <w:t>“HOMAG CARES about Transformation”</w:t>
      </w:r>
      <w:r>
        <w:rPr>
          <w:rFonts w:hint="eastAsia"/>
        </w:rPr>
        <w:t xml:space="preserve">项目。通过与客户 MECAKIM 和设计公司 CARDUMEN 合作，HOMAG 参与了西班牙巴达洛纳市 Llevant 学校操场的全面改造。这所学校致力于为残障儿童提供教育和援助。参观者只要购买 </w:t>
      </w:r>
      <w:r>
        <w:rPr>
          <w:rFonts w:hint="eastAsia"/>
        </w:rPr>
        <w:lastRenderedPageBreak/>
        <w:t>HOMAG 的产品和样品件，即可参与此捐赠项目。</w:t>
      </w:r>
    </w:p>
    <w:p w14:paraId="31F053BE" w14:textId="4A8C0ECB" w:rsidR="000826F8" w:rsidRDefault="000826F8" w:rsidP="006A377C">
      <w:pPr>
        <w:pStyle w:val="berschrift3"/>
      </w:pPr>
      <w:r>
        <w:rPr>
          <w:rFonts w:hint="eastAsia"/>
        </w:rPr>
        <w:t>现场演示和机床创新：近距离体验技术</w:t>
      </w:r>
    </w:p>
    <w:p w14:paraId="3BB77DD9" w14:textId="397B592B" w:rsidR="005D7578" w:rsidRDefault="007C149A" w:rsidP="006A377C">
      <w:r>
        <w:rPr>
          <w:rFonts w:hint="eastAsia"/>
        </w:rPr>
        <w:t>每天在 HOMAG 活动厅开展的现场演示是另一大亮点。所有参观者都能亲身体验到最新技术并了解机床是如何运作的。从技术展示到数字内容，演示方式丰富多样。</w:t>
      </w:r>
    </w:p>
    <w:p w14:paraId="1373D705" w14:textId="1C9FDD24" w:rsidR="00F56753" w:rsidRDefault="00F56753" w:rsidP="006A377C">
      <w:r>
        <w:rPr>
          <w:rFonts w:hint="eastAsia"/>
        </w:rPr>
        <w:t>单轴上料机 STORETEQ F-100 是今年裁板锯领域的一款全新产品。这款自动板材上料机专门针对裁板锯 SAWTEQ S-200 进行了优化，即使是入门级系列也能实现全自动生产。通过 woodStore 8 的直观操作以及与锯床的完美同步，HOMAG 在木材加工领域树立了新的标杆。</w:t>
      </w:r>
    </w:p>
    <w:p w14:paraId="51034A7A" w14:textId="4152FF49" w:rsidR="005C4EBC" w:rsidRDefault="00FA61AE" w:rsidP="006A377C">
      <w:r>
        <w:rPr>
          <w:rFonts w:hint="eastAsia"/>
        </w:rPr>
        <w:t>在 CNC 加工方面，DRILLTEQ V-310 凭借丰富的配置和高度的灵活性获得了高度关注。这款机床十分节省空间且效率也非常高，可实现资源节约型生产且没有装调时间。凭借操作员辅助系统 intelliGuide 的直观操作和符合人体工学的功能，DRILLTEQ V-310 在加工精度和舒适度方面竖立了新的标杆。</w:t>
      </w:r>
    </w:p>
    <w:p w14:paraId="34A33115" w14:textId="4657FBD0" w:rsidR="00972CB3" w:rsidRDefault="004753C6" w:rsidP="006A377C">
      <w:r>
        <w:rPr>
          <w:rFonts w:hint="eastAsia"/>
        </w:rPr>
        <w:t>封边机领域的创新则包括窄件机床 EDGETEQ S-500 和诸多其他新产品。窄件机床可生产狭窄的工件，如抽屉面板，并且能够以最高精度加工不同的轮廓。</w:t>
      </w:r>
    </w:p>
    <w:p w14:paraId="74838462" w14:textId="54266FE8" w:rsidR="000826F8" w:rsidRDefault="000826F8" w:rsidP="006A377C">
      <w:pPr>
        <w:pStyle w:val="berschrift3"/>
      </w:pPr>
      <w:r>
        <w:rPr>
          <w:rFonts w:hint="eastAsia"/>
        </w:rPr>
        <w:t>通过 VALYOU 获得更高效率和附加值</w:t>
      </w:r>
    </w:p>
    <w:p w14:paraId="288D0D0C" w14:textId="2A71FFC5" w:rsidR="00E224B9" w:rsidRDefault="00A90165" w:rsidP="006A377C">
      <w:r>
        <w:rPr>
          <w:rFonts w:hint="eastAsia"/>
        </w:rPr>
        <w:t xml:space="preserve">当然，HOMAG 的服务也是本届 LIGNA 展会的重点之一。Life Cycle Service 通过 VALYOU 以及诸多其他亮点得到了充分体现。所有参观者都可以亲自感受 VALYOU 的效率，并有机会参加抽奖活动。奖品包括备件、维修或服务合同的代金券等，非常诱人。 </w:t>
      </w:r>
    </w:p>
    <w:p w14:paraId="4E6B1585" w14:textId="60CC5E8D" w:rsidR="000826F8" w:rsidRDefault="002147DF" w:rsidP="006A377C">
      <w:pPr>
        <w:pStyle w:val="berschrift3"/>
      </w:pPr>
      <w:r>
        <w:rPr>
          <w:rFonts w:hint="eastAsia"/>
        </w:rPr>
        <w:lastRenderedPageBreak/>
        <w:t>Solution Hub：批量 1 家具生产的体验世界</w:t>
      </w:r>
    </w:p>
    <w:p w14:paraId="17369651" w14:textId="1B542496" w:rsidR="00893C68" w:rsidRDefault="00BC5686" w:rsidP="006A377C">
      <w:r>
        <w:rPr>
          <w:rFonts w:hint="eastAsia"/>
        </w:rPr>
        <w:t>展会上另一个令人印象深刻的亮点是 HOMAG Solution Hub。通过这一创新概念，HOMAG 展示了批量 1 家具生产的完整范围。参观者被带入到一个虚拟世界中，在那里他们可以体验不同的性能等级和方案。他们可以与 HOMAG 技术专家一起设计量身定制的解决方案，然后在现场进行观察和体验。HOMAG Solution Hub 为所有参观者提供了一个独特的机会来体验未来的个性化家具生产，并亲身感受 HOMAG 解决方案的强大。</w:t>
      </w:r>
    </w:p>
    <w:p w14:paraId="060C4E69" w14:textId="69122971" w:rsidR="002147DF" w:rsidRDefault="002147DF" w:rsidP="006A377C">
      <w:pPr>
        <w:pStyle w:val="berschrift3"/>
      </w:pPr>
      <w:r>
        <w:rPr>
          <w:rFonts w:hint="eastAsia"/>
        </w:rPr>
        <w:t>沉浸式体验创新世界</w:t>
      </w:r>
    </w:p>
    <w:p w14:paraId="7DE5584E" w14:textId="21D002BE" w:rsidR="006A0C92" w:rsidRDefault="006A0C92" w:rsidP="006A377C">
      <w:pPr>
        <w:pStyle w:val="StandardWeb"/>
        <w:spacing w:before="0" w:beforeAutospacing="0" w:line="360" w:lineRule="auto"/>
        <w:rPr>
          <w:rFonts w:ascii="Arial" w:eastAsia="Arial" w:hAnsi="Arial" w:cs="Arial"/>
        </w:rPr>
      </w:pPr>
      <w:r>
        <w:rPr>
          <w:rFonts w:ascii="Arial" w:eastAsia="Arial" w:hAnsi="Arial" w:cs="Arial" w:hint="eastAsia"/>
        </w:rPr>
        <w:t>展会的另一个亮点是 HOMAG 创新中心，它让参观者对木工行业的未来有了独特的认知。那里展示了即将落地的发明和产品创新，包括机床技术、自动调节系统和资源节约型生产解决方案。参观者能够亲身体验到 HOMAG 是如何不断推动木工行业的发展的。</w:t>
      </w:r>
    </w:p>
    <w:p w14:paraId="4405F9D5" w14:textId="6BF62329" w:rsidR="002147DF" w:rsidRDefault="002147DF" w:rsidP="006A377C">
      <w:pPr>
        <w:pStyle w:val="berschrift3"/>
      </w:pPr>
      <w:r>
        <w:rPr>
          <w:rFonts w:hint="eastAsia"/>
        </w:rPr>
        <w:t>深入的对话和宝贵的联接</w:t>
      </w:r>
    </w:p>
    <w:p w14:paraId="44F90120" w14:textId="3414C793" w:rsidR="00493110" w:rsidRDefault="00893F48" w:rsidP="006A377C">
      <w:pPr>
        <w:pStyle w:val="StandardWeb"/>
        <w:spacing w:line="360" w:lineRule="auto"/>
        <w:rPr>
          <w:rFonts w:ascii="Arial" w:eastAsia="Arial" w:hAnsi="Arial" w:cs="Arial"/>
        </w:rPr>
      </w:pPr>
      <w:r>
        <w:rPr>
          <w:rFonts w:ascii="Arial" w:eastAsia="Arial" w:hAnsi="Arial" w:cs="Arial" w:hint="eastAsia"/>
        </w:rPr>
        <w:t>此次展会提供了一个绝佳的平台，让公司与所有访客之间能够通过直接对话建立有价值的联系并交流想法。特别是与 HOMAG 专家的直接对话，引起了参观者的热烈反响。</w:t>
      </w:r>
    </w:p>
    <w:p w14:paraId="22BECBF5" w14:textId="766840E2" w:rsidR="00204B4C" w:rsidRDefault="00204B4C" w:rsidP="006A377C">
      <w:pPr>
        <w:pStyle w:val="StandardWeb"/>
        <w:spacing w:line="360" w:lineRule="auto"/>
        <w:rPr>
          <w:rFonts w:ascii="Arial" w:eastAsia="Arial" w:hAnsi="Arial" w:cs="Arial"/>
        </w:rPr>
      </w:pPr>
      <w:r>
        <w:rPr>
          <w:rFonts w:ascii="Arial" w:eastAsia="Arial" w:hAnsi="Arial" w:cs="Arial" w:hint="eastAsia"/>
        </w:rPr>
        <w:t>一次成功的展会一定是由公司所有部门基于市场需求共同努力的成果。来自客户的积极反馈是对 HOMAG 所有员工的巨大鼓励，也必将成为公司未来的推动力！</w:t>
      </w:r>
    </w:p>
    <w:bookmarkEnd w:id="0"/>
    <w:p w14:paraId="3619BF2A" w14:textId="77777777" w:rsidR="002147DF" w:rsidRDefault="002147DF" w:rsidP="002F6C83">
      <w:pPr>
        <w:pStyle w:val="StandardWeb"/>
        <w:jc w:val="both"/>
        <w:rPr>
          <w:rFonts w:ascii="Arial" w:hAnsi="Arial" w:cs="Arial"/>
          <w:b/>
          <w:bCs/>
        </w:rPr>
      </w:pPr>
    </w:p>
    <w:p w14:paraId="46FC0A66" w14:textId="77777777" w:rsidR="002147DF" w:rsidRDefault="002147DF" w:rsidP="002F6C83">
      <w:pPr>
        <w:pStyle w:val="StandardWeb"/>
        <w:jc w:val="both"/>
        <w:rPr>
          <w:rFonts w:ascii="Arial" w:hAnsi="Arial" w:cs="Arial"/>
          <w:b/>
          <w:bCs/>
        </w:rPr>
      </w:pPr>
    </w:p>
    <w:p w14:paraId="67183298" w14:textId="77777777" w:rsidR="002147DF" w:rsidRDefault="002147DF" w:rsidP="002F6C83">
      <w:pPr>
        <w:pStyle w:val="StandardWeb"/>
        <w:jc w:val="both"/>
        <w:rPr>
          <w:rFonts w:ascii="Arial" w:hAnsi="Arial" w:cs="Arial"/>
          <w:b/>
          <w:bCs/>
        </w:rPr>
      </w:pPr>
    </w:p>
    <w:p w14:paraId="605C52C3" w14:textId="77777777" w:rsidR="002147DF" w:rsidRDefault="002147DF" w:rsidP="002F6C83">
      <w:pPr>
        <w:pStyle w:val="StandardWeb"/>
        <w:jc w:val="both"/>
        <w:rPr>
          <w:rFonts w:ascii="Arial" w:hAnsi="Arial" w:cs="Arial"/>
          <w:b/>
          <w:bCs/>
        </w:rPr>
      </w:pPr>
    </w:p>
    <w:p w14:paraId="3A9A08EC" w14:textId="77777777" w:rsidR="002147DF" w:rsidRDefault="002147DF" w:rsidP="002F6C83">
      <w:pPr>
        <w:pStyle w:val="StandardWeb"/>
        <w:jc w:val="both"/>
        <w:rPr>
          <w:rFonts w:ascii="Arial" w:hAnsi="Arial" w:cs="Arial"/>
          <w:b/>
          <w:bCs/>
        </w:rPr>
      </w:pPr>
    </w:p>
    <w:p w14:paraId="57F34B53" w14:textId="50DFF3D5" w:rsidR="002F6C83" w:rsidRDefault="002F6C83" w:rsidP="002F6C83">
      <w:pPr>
        <w:pStyle w:val="StandardWeb"/>
        <w:jc w:val="both"/>
        <w:rPr>
          <w:rFonts w:ascii="Arial" w:eastAsia="Arial" w:hAnsi="Arial" w:cs="Arial"/>
          <w:b/>
          <w:bCs/>
        </w:rPr>
      </w:pPr>
      <w:r>
        <w:rPr>
          <w:rFonts w:ascii="Arial" w:eastAsia="Arial" w:hAnsi="Arial" w:cs="Arial" w:hint="eastAsia"/>
          <w:b/>
        </w:rPr>
        <w:t>图片</w:t>
      </w:r>
    </w:p>
    <w:p w14:paraId="130C1C54" w14:textId="020A96BB" w:rsidR="002F6C83" w:rsidRDefault="00BC3D80" w:rsidP="002F6C83">
      <w:pPr>
        <w:pStyle w:val="StandardWeb"/>
        <w:jc w:val="both"/>
        <w:rPr>
          <w:rFonts w:ascii="Arial" w:eastAsia="Arial" w:hAnsi="Arial" w:cs="Arial"/>
        </w:rPr>
      </w:pPr>
      <w:r>
        <w:rPr>
          <w:rFonts w:hint="eastAsia"/>
          <w:noProof/>
        </w:rPr>
        <w:drawing>
          <wp:anchor distT="0" distB="0" distL="114300" distR="114300" simplePos="0" relativeHeight="251665408" behindDoc="1" locked="0" layoutInCell="1" allowOverlap="1" wp14:anchorId="1110C51E" wp14:editId="0CE6A532">
            <wp:simplePos x="0" y="0"/>
            <wp:positionH relativeFrom="column">
              <wp:posOffset>-11429</wp:posOffset>
            </wp:positionH>
            <wp:positionV relativeFrom="paragraph">
              <wp:posOffset>306705</wp:posOffset>
            </wp:positionV>
            <wp:extent cx="2948940" cy="1961884"/>
            <wp:effectExtent l="0" t="0" r="3810" b="635"/>
            <wp:wrapNone/>
            <wp:docPr id="14" name="Grafik 14" descr="Ein Bild, das Kleidung, Person, Mann, Frau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Mann, Frau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61738" cy="1970399"/>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rPr>
        <w:t>来源：HOMAG Group AG</w:t>
      </w:r>
    </w:p>
    <w:p w14:paraId="1C1F656E" w14:textId="75B37E8B" w:rsidR="007F0296" w:rsidRDefault="007F0296" w:rsidP="002F6C83">
      <w:pPr>
        <w:pStyle w:val="StandardWeb"/>
        <w:jc w:val="both"/>
        <w:rPr>
          <w:rFonts w:ascii="Arial" w:hAnsi="Arial" w:cs="Arial"/>
        </w:rPr>
      </w:pPr>
    </w:p>
    <w:p w14:paraId="42580BD6" w14:textId="77777777" w:rsidR="007F0296" w:rsidRDefault="007F0296" w:rsidP="002F6C83">
      <w:pPr>
        <w:pStyle w:val="StandardWeb"/>
        <w:jc w:val="both"/>
        <w:rPr>
          <w:rFonts w:ascii="Arial" w:hAnsi="Arial" w:cs="Arial"/>
        </w:rPr>
      </w:pPr>
    </w:p>
    <w:p w14:paraId="6E856B1B" w14:textId="77777777" w:rsidR="007F0296" w:rsidRDefault="007F0296" w:rsidP="002F6C83">
      <w:pPr>
        <w:pStyle w:val="StandardWeb"/>
        <w:jc w:val="both"/>
        <w:rPr>
          <w:rFonts w:ascii="Arial" w:hAnsi="Arial" w:cs="Arial"/>
        </w:rPr>
      </w:pPr>
    </w:p>
    <w:p w14:paraId="0FD5B129" w14:textId="77777777" w:rsidR="007F0296" w:rsidRDefault="007F0296" w:rsidP="002F6C83">
      <w:pPr>
        <w:pStyle w:val="StandardWeb"/>
        <w:jc w:val="both"/>
        <w:rPr>
          <w:rFonts w:ascii="Arial" w:hAnsi="Arial" w:cs="Arial"/>
        </w:rPr>
      </w:pPr>
    </w:p>
    <w:p w14:paraId="7CB5337C" w14:textId="77777777" w:rsidR="007F0296" w:rsidRDefault="007F0296" w:rsidP="002F6C83">
      <w:pPr>
        <w:pStyle w:val="StandardWeb"/>
        <w:jc w:val="both"/>
        <w:rPr>
          <w:rFonts w:ascii="Arial" w:hAnsi="Arial" w:cs="Arial"/>
        </w:rPr>
      </w:pPr>
    </w:p>
    <w:p w14:paraId="62C1FE9F" w14:textId="77777777" w:rsidR="007F0296" w:rsidRDefault="007F0296" w:rsidP="002F6C83">
      <w:pPr>
        <w:pStyle w:val="StandardWeb"/>
        <w:jc w:val="both"/>
        <w:rPr>
          <w:rFonts w:ascii="Arial" w:hAnsi="Arial" w:cs="Arial"/>
        </w:rPr>
      </w:pPr>
    </w:p>
    <w:p w14:paraId="533C0E14" w14:textId="61793BA6" w:rsidR="00F836CE" w:rsidRDefault="00E905B8" w:rsidP="002F6C83">
      <w:pPr>
        <w:pStyle w:val="StandardWeb"/>
        <w:jc w:val="both"/>
        <w:rPr>
          <w:rFonts w:ascii="Arial" w:eastAsia="Arial" w:hAnsi="Arial" w:cs="Arial"/>
          <w:sz w:val="20"/>
          <w:szCs w:val="20"/>
        </w:rPr>
      </w:pPr>
      <w:r>
        <w:rPr>
          <w:rFonts w:hint="eastAsia"/>
          <w:noProof/>
        </w:rPr>
        <w:drawing>
          <wp:anchor distT="0" distB="0" distL="114300" distR="114300" simplePos="0" relativeHeight="251700224" behindDoc="1" locked="0" layoutInCell="1" allowOverlap="1" wp14:anchorId="18052E6C" wp14:editId="42558069">
            <wp:simplePos x="0" y="0"/>
            <wp:positionH relativeFrom="column">
              <wp:posOffset>-3810</wp:posOffset>
            </wp:positionH>
            <wp:positionV relativeFrom="paragraph">
              <wp:posOffset>269240</wp:posOffset>
            </wp:positionV>
            <wp:extent cx="2815700" cy="1874520"/>
            <wp:effectExtent l="0" t="0" r="381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816843" cy="187528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图 1：</w:t>
      </w:r>
      <w:r>
        <w:rPr>
          <w:rFonts w:ascii="Arial" w:eastAsia="Arial" w:hAnsi="Arial" w:cs="Arial" w:hint="eastAsia"/>
          <w:sz w:val="20"/>
        </w:rPr>
        <w:t>HOMAG 的活动厅中每天都会进行现场演示</w:t>
      </w:r>
    </w:p>
    <w:p w14:paraId="4B7E066D" w14:textId="44AE3200" w:rsidR="00F836CE" w:rsidRDefault="00F836CE" w:rsidP="002F6C83">
      <w:pPr>
        <w:pStyle w:val="StandardWeb"/>
        <w:jc w:val="both"/>
        <w:rPr>
          <w:rFonts w:ascii="Arial" w:hAnsi="Arial" w:cs="Arial"/>
          <w:sz w:val="20"/>
          <w:szCs w:val="20"/>
        </w:rPr>
      </w:pPr>
    </w:p>
    <w:p w14:paraId="3533F898" w14:textId="2BB6B842" w:rsidR="001417A0" w:rsidRDefault="001417A0" w:rsidP="002F6C83">
      <w:pPr>
        <w:pStyle w:val="StandardWeb"/>
        <w:jc w:val="both"/>
        <w:rPr>
          <w:rFonts w:ascii="Arial" w:hAnsi="Arial" w:cs="Arial"/>
          <w:sz w:val="20"/>
          <w:szCs w:val="20"/>
        </w:rPr>
      </w:pPr>
    </w:p>
    <w:p w14:paraId="6ADDDC5D" w14:textId="79526B30" w:rsidR="001417A0" w:rsidRDefault="001417A0" w:rsidP="002F6C83">
      <w:pPr>
        <w:pStyle w:val="StandardWeb"/>
        <w:jc w:val="both"/>
        <w:rPr>
          <w:rFonts w:ascii="Arial" w:hAnsi="Arial" w:cs="Arial"/>
          <w:sz w:val="20"/>
          <w:szCs w:val="20"/>
        </w:rPr>
      </w:pPr>
    </w:p>
    <w:p w14:paraId="47FFAE18" w14:textId="6AA665BC" w:rsidR="001417A0" w:rsidRDefault="001417A0" w:rsidP="002F6C83">
      <w:pPr>
        <w:pStyle w:val="StandardWeb"/>
        <w:jc w:val="both"/>
        <w:rPr>
          <w:rFonts w:ascii="Arial" w:hAnsi="Arial" w:cs="Arial"/>
          <w:sz w:val="20"/>
          <w:szCs w:val="20"/>
        </w:rPr>
      </w:pPr>
    </w:p>
    <w:p w14:paraId="6E33B4DD" w14:textId="4CD75017" w:rsidR="00F836CE" w:rsidRDefault="00F836CE" w:rsidP="002F6C83">
      <w:pPr>
        <w:pStyle w:val="StandardWeb"/>
        <w:jc w:val="both"/>
        <w:rPr>
          <w:rFonts w:ascii="Arial" w:hAnsi="Arial" w:cs="Arial"/>
          <w:sz w:val="20"/>
          <w:szCs w:val="20"/>
        </w:rPr>
      </w:pPr>
    </w:p>
    <w:p w14:paraId="06BFF899" w14:textId="77777777" w:rsidR="00E905B8" w:rsidRDefault="00E905B8" w:rsidP="002F6C83">
      <w:pPr>
        <w:pStyle w:val="StandardWeb"/>
        <w:jc w:val="both"/>
        <w:rPr>
          <w:rFonts w:ascii="Arial" w:hAnsi="Arial" w:cs="Arial"/>
          <w:sz w:val="20"/>
          <w:szCs w:val="20"/>
        </w:rPr>
      </w:pPr>
    </w:p>
    <w:p w14:paraId="5152169B" w14:textId="4E7383F1" w:rsidR="00E905B8" w:rsidRPr="00E905B8" w:rsidRDefault="00E905B8" w:rsidP="002F6C83">
      <w:pPr>
        <w:pStyle w:val="StandardWeb"/>
        <w:jc w:val="both"/>
        <w:rPr>
          <w:rFonts w:ascii="Arial" w:eastAsia="Arial" w:hAnsi="Arial" w:cs="Arial"/>
          <w:b/>
          <w:bCs/>
          <w:sz w:val="20"/>
          <w:szCs w:val="20"/>
        </w:rPr>
      </w:pPr>
      <w:r>
        <w:rPr>
          <w:rFonts w:hint="eastAsia"/>
          <w:noProof/>
        </w:rPr>
        <w:drawing>
          <wp:anchor distT="0" distB="0" distL="114300" distR="114300" simplePos="0" relativeHeight="251697152" behindDoc="1" locked="0" layoutInCell="1" allowOverlap="1" wp14:anchorId="6BDD001C" wp14:editId="5B666AEE">
            <wp:simplePos x="0" y="0"/>
            <wp:positionH relativeFrom="column">
              <wp:posOffset>-11430</wp:posOffset>
            </wp:positionH>
            <wp:positionV relativeFrom="paragraph">
              <wp:posOffset>280670</wp:posOffset>
            </wp:positionV>
            <wp:extent cx="2827325" cy="1882140"/>
            <wp:effectExtent l="0" t="0" r="0" b="381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852014" cy="18985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图 2：</w:t>
      </w:r>
      <w:r>
        <w:rPr>
          <w:rFonts w:ascii="Arial" w:eastAsia="Arial" w:hAnsi="Arial" w:cs="Arial" w:hint="eastAsia"/>
          <w:sz w:val="20"/>
        </w:rPr>
        <w:t>单轴上料机 STORTEQ F-100</w:t>
      </w:r>
      <w:r>
        <w:rPr>
          <w:rFonts w:ascii="Arial" w:eastAsia="Arial" w:hAnsi="Arial" w:cs="Arial" w:hint="eastAsia"/>
          <w:b/>
          <w:sz w:val="20"/>
        </w:rPr>
        <w:t xml:space="preserve"> </w:t>
      </w:r>
    </w:p>
    <w:p w14:paraId="53F9E627" w14:textId="68F781DB" w:rsidR="001417A0" w:rsidRDefault="001417A0" w:rsidP="002F6C83">
      <w:pPr>
        <w:pStyle w:val="StandardWeb"/>
        <w:jc w:val="both"/>
        <w:rPr>
          <w:rFonts w:ascii="Arial" w:hAnsi="Arial" w:cs="Arial"/>
          <w:sz w:val="20"/>
          <w:szCs w:val="20"/>
        </w:rPr>
      </w:pPr>
    </w:p>
    <w:p w14:paraId="4232BCC6" w14:textId="63823022" w:rsidR="001417A0" w:rsidRDefault="001417A0" w:rsidP="002F6C83">
      <w:pPr>
        <w:pStyle w:val="StandardWeb"/>
        <w:jc w:val="both"/>
        <w:rPr>
          <w:rFonts w:ascii="Arial" w:hAnsi="Arial" w:cs="Arial"/>
          <w:sz w:val="20"/>
          <w:szCs w:val="20"/>
        </w:rPr>
      </w:pPr>
    </w:p>
    <w:p w14:paraId="7C52805B" w14:textId="04131A46" w:rsidR="001417A0" w:rsidRDefault="001417A0" w:rsidP="002F6C83">
      <w:pPr>
        <w:pStyle w:val="StandardWeb"/>
        <w:jc w:val="both"/>
        <w:rPr>
          <w:rFonts w:ascii="Arial" w:hAnsi="Arial" w:cs="Arial"/>
          <w:sz w:val="20"/>
          <w:szCs w:val="20"/>
        </w:rPr>
      </w:pPr>
    </w:p>
    <w:p w14:paraId="6BE3A29A" w14:textId="16E1F079" w:rsidR="001417A0" w:rsidRDefault="001417A0" w:rsidP="002F6C83">
      <w:pPr>
        <w:pStyle w:val="StandardWeb"/>
        <w:jc w:val="both"/>
        <w:rPr>
          <w:rFonts w:ascii="Arial" w:hAnsi="Arial" w:cs="Arial"/>
          <w:sz w:val="20"/>
          <w:szCs w:val="20"/>
        </w:rPr>
      </w:pPr>
    </w:p>
    <w:p w14:paraId="74D3159D" w14:textId="60F1290F" w:rsidR="001417A0" w:rsidRDefault="001417A0" w:rsidP="002F6C83">
      <w:pPr>
        <w:pStyle w:val="StandardWeb"/>
        <w:jc w:val="both"/>
        <w:rPr>
          <w:rFonts w:ascii="Arial" w:hAnsi="Arial" w:cs="Arial"/>
          <w:sz w:val="20"/>
          <w:szCs w:val="20"/>
        </w:rPr>
      </w:pPr>
    </w:p>
    <w:p w14:paraId="1EC11C90" w14:textId="1D8B6979" w:rsidR="001417A0" w:rsidRDefault="001417A0" w:rsidP="002F6C83">
      <w:pPr>
        <w:pStyle w:val="StandardWeb"/>
        <w:jc w:val="both"/>
        <w:rPr>
          <w:rFonts w:ascii="Arial" w:hAnsi="Arial" w:cs="Arial"/>
          <w:sz w:val="20"/>
          <w:szCs w:val="20"/>
        </w:rPr>
      </w:pPr>
    </w:p>
    <w:p w14:paraId="085A1782" w14:textId="17AE4351" w:rsidR="00E905B8" w:rsidRPr="00E905B8" w:rsidRDefault="00E905B8" w:rsidP="002F6C83">
      <w:pPr>
        <w:pStyle w:val="StandardWeb"/>
        <w:jc w:val="both"/>
        <w:rPr>
          <w:rFonts w:ascii="Arial" w:eastAsia="Arial" w:hAnsi="Arial" w:cs="Arial"/>
          <w:b/>
          <w:bCs/>
          <w:sz w:val="20"/>
          <w:szCs w:val="20"/>
        </w:rPr>
      </w:pPr>
      <w:r>
        <w:rPr>
          <w:rFonts w:ascii="Arial" w:eastAsia="Arial" w:hAnsi="Arial" w:cs="Arial" w:hint="eastAsia"/>
          <w:b/>
          <w:sz w:val="20"/>
        </w:rPr>
        <w:lastRenderedPageBreak/>
        <w:t>图 3：</w:t>
      </w:r>
      <w:r>
        <w:rPr>
          <w:rFonts w:ascii="Arial" w:eastAsia="Arial" w:hAnsi="Arial" w:cs="Arial" w:hint="eastAsia"/>
          <w:sz w:val="20"/>
        </w:rPr>
        <w:t>访客可以直接提出问题并由 HOMAG 专家回答</w:t>
      </w:r>
      <w:r>
        <w:rPr>
          <w:rFonts w:ascii="Arial" w:eastAsia="Arial" w:hAnsi="Arial" w:cs="Arial" w:hint="eastAsia"/>
          <w:b/>
          <w:sz w:val="20"/>
        </w:rPr>
        <w:t xml:space="preserve"> </w:t>
      </w:r>
    </w:p>
    <w:p w14:paraId="296DF2CE" w14:textId="5CC0A7EC" w:rsidR="001417A0" w:rsidRDefault="002A157A" w:rsidP="002F6C83">
      <w:pPr>
        <w:pStyle w:val="StandardWeb"/>
        <w:jc w:val="both"/>
        <w:rPr>
          <w:rFonts w:ascii="Arial" w:eastAsia="Arial" w:hAnsi="Arial" w:cs="Arial"/>
          <w:sz w:val="20"/>
          <w:szCs w:val="20"/>
        </w:rPr>
      </w:pPr>
      <w:r>
        <w:rPr>
          <w:rFonts w:hint="eastAsia"/>
        </w:rPr>
        <w:t xml:space="preserve"> </w:t>
      </w:r>
    </w:p>
    <w:p w14:paraId="364A700F" w14:textId="2984835D" w:rsidR="001417A0" w:rsidRDefault="00D858C2" w:rsidP="002F6C83">
      <w:pPr>
        <w:pStyle w:val="StandardWeb"/>
        <w:jc w:val="both"/>
        <w:rPr>
          <w:rFonts w:ascii="Arial" w:eastAsia="Arial" w:hAnsi="Arial" w:cs="Arial"/>
          <w:sz w:val="20"/>
          <w:szCs w:val="20"/>
        </w:rPr>
      </w:pPr>
      <w:r>
        <w:rPr>
          <w:rFonts w:hint="eastAsia"/>
          <w:noProof/>
        </w:rPr>
        <w:drawing>
          <wp:anchor distT="0" distB="0" distL="114300" distR="114300" simplePos="0" relativeHeight="251701248" behindDoc="1" locked="0" layoutInCell="1" allowOverlap="1" wp14:anchorId="5ADF846D" wp14:editId="6439AEF4">
            <wp:simplePos x="0" y="0"/>
            <wp:positionH relativeFrom="column">
              <wp:posOffset>-26670</wp:posOffset>
            </wp:positionH>
            <wp:positionV relativeFrom="paragraph">
              <wp:posOffset>-116840</wp:posOffset>
            </wp:positionV>
            <wp:extent cx="3491692" cy="2324100"/>
            <wp:effectExtent l="0" t="0" r="0" b="0"/>
            <wp:wrapNone/>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499615" cy="2329374"/>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rPr>
        <w:t xml:space="preserve"> </w:t>
      </w:r>
    </w:p>
    <w:p w14:paraId="4FC58C13" w14:textId="7571D674" w:rsidR="001417A0" w:rsidRDefault="002A157A" w:rsidP="002F6C83">
      <w:pPr>
        <w:pStyle w:val="StandardWeb"/>
        <w:jc w:val="both"/>
        <w:rPr>
          <w:rFonts w:ascii="Arial" w:eastAsia="Arial" w:hAnsi="Arial" w:cs="Arial"/>
          <w:sz w:val="20"/>
          <w:szCs w:val="20"/>
        </w:rPr>
      </w:pPr>
      <w:r>
        <w:rPr>
          <w:rFonts w:hint="eastAsia"/>
        </w:rPr>
        <w:t xml:space="preserve"> </w:t>
      </w:r>
    </w:p>
    <w:p w14:paraId="34B40A32" w14:textId="45EF8D84" w:rsidR="001417A0" w:rsidRDefault="001417A0" w:rsidP="002F6C83">
      <w:pPr>
        <w:pStyle w:val="StandardWeb"/>
        <w:jc w:val="both"/>
        <w:rPr>
          <w:rFonts w:ascii="Arial" w:hAnsi="Arial" w:cs="Arial"/>
          <w:sz w:val="20"/>
          <w:szCs w:val="20"/>
        </w:rPr>
      </w:pPr>
    </w:p>
    <w:p w14:paraId="0476A133" w14:textId="1ACC451F" w:rsidR="00F836CE" w:rsidRDefault="00F836CE" w:rsidP="002F6C83">
      <w:pPr>
        <w:pStyle w:val="StandardWeb"/>
        <w:jc w:val="both"/>
        <w:rPr>
          <w:rFonts w:ascii="Arial" w:hAnsi="Arial" w:cs="Arial"/>
          <w:sz w:val="20"/>
          <w:szCs w:val="20"/>
        </w:rPr>
      </w:pPr>
    </w:p>
    <w:p w14:paraId="2A998383" w14:textId="64E14938" w:rsidR="00F836CE" w:rsidRPr="00F836CE" w:rsidRDefault="00F836CE" w:rsidP="002F6C83">
      <w:pPr>
        <w:pStyle w:val="StandardWeb"/>
        <w:jc w:val="both"/>
        <w:rPr>
          <w:rFonts w:ascii="Arial" w:hAnsi="Arial" w:cs="Arial"/>
          <w:sz w:val="20"/>
          <w:szCs w:val="20"/>
        </w:rPr>
      </w:pPr>
    </w:p>
    <w:p w14:paraId="0CE08246" w14:textId="505B505C" w:rsidR="007F0296" w:rsidRDefault="007F0296" w:rsidP="002F6C83">
      <w:pPr>
        <w:pStyle w:val="StandardWeb"/>
        <w:jc w:val="both"/>
        <w:rPr>
          <w:rFonts w:ascii="Arial" w:hAnsi="Arial" w:cs="Arial"/>
        </w:rPr>
      </w:pPr>
    </w:p>
    <w:p w14:paraId="40FBA3CD" w14:textId="44DABCFC" w:rsidR="007F0296" w:rsidRPr="002F6C83" w:rsidRDefault="007F0296" w:rsidP="002F6C83">
      <w:pPr>
        <w:pStyle w:val="StandardWeb"/>
        <w:jc w:val="both"/>
        <w:rPr>
          <w:rFonts w:ascii="Arial" w:hAnsi="Arial" w:cs="Arial"/>
        </w:rPr>
      </w:pPr>
    </w:p>
    <w:p w14:paraId="1C3BB5E1" w14:textId="76D7ED04" w:rsidR="00D858C2" w:rsidRPr="00E905B8" w:rsidRDefault="000E63A5" w:rsidP="000E63A5">
      <w:pPr>
        <w:pStyle w:val="StandardWeb"/>
        <w:spacing w:line="276" w:lineRule="auto"/>
        <w:jc w:val="both"/>
        <w:rPr>
          <w:rFonts w:ascii="Arial" w:eastAsia="Arial" w:hAnsi="Arial" w:cs="Arial"/>
          <w:b/>
          <w:bCs/>
          <w:sz w:val="20"/>
          <w:szCs w:val="20"/>
        </w:rPr>
      </w:pPr>
      <w:r>
        <w:rPr>
          <w:rFonts w:hint="eastAsia"/>
          <w:noProof/>
        </w:rPr>
        <w:drawing>
          <wp:anchor distT="0" distB="0" distL="114300" distR="114300" simplePos="0" relativeHeight="251692032" behindDoc="1" locked="0" layoutInCell="1" allowOverlap="1" wp14:anchorId="721D96A3" wp14:editId="38649E50">
            <wp:simplePos x="0" y="0"/>
            <wp:positionH relativeFrom="column">
              <wp:posOffset>-26670</wp:posOffset>
            </wp:positionH>
            <wp:positionV relativeFrom="paragraph">
              <wp:posOffset>429260</wp:posOffset>
            </wp:positionV>
            <wp:extent cx="3720656" cy="24765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25441" cy="247968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eastAsia="Arial" w:hAnsi="Arial" w:cs="Arial" w:hint="eastAsia"/>
          <w:b/>
          <w:sz w:val="20"/>
        </w:rPr>
        <w:t>图 4：</w:t>
      </w:r>
      <w:r>
        <w:rPr>
          <w:rFonts w:ascii="Arial" w:eastAsia="Arial" w:hAnsi="Arial" w:cs="Arial" w:hint="eastAsia"/>
          <w:sz w:val="20"/>
        </w:rPr>
        <w:t>HOMAG 创新中心为所有参观者提供了了解木工行业未来的机会。</w:t>
      </w:r>
    </w:p>
    <w:p w14:paraId="0B3ECAC2" w14:textId="7BB01D99" w:rsidR="00923DC6" w:rsidRDefault="00923DC6" w:rsidP="00DD6DC0">
      <w:pPr>
        <w:jc w:val="both"/>
      </w:pPr>
    </w:p>
    <w:p w14:paraId="4B48C2D6" w14:textId="5937B35B" w:rsidR="005C4EBC" w:rsidRDefault="002A157A" w:rsidP="00DD6DC0">
      <w:pPr>
        <w:jc w:val="both"/>
        <w:rPr>
          <w:noProof/>
        </w:rPr>
      </w:pPr>
      <w:r>
        <w:rPr>
          <w:rFonts w:hint="eastAsia"/>
        </w:rPr>
        <w:t xml:space="preserve">    </w:t>
      </w:r>
    </w:p>
    <w:p w14:paraId="238357FE" w14:textId="3360D791" w:rsidR="000E63A5" w:rsidRPr="000E63A5" w:rsidRDefault="000E63A5" w:rsidP="000E63A5"/>
    <w:p w14:paraId="28A7C89D" w14:textId="164AC4B7" w:rsidR="000E63A5" w:rsidRPr="000E63A5" w:rsidRDefault="000E63A5" w:rsidP="000E63A5"/>
    <w:p w14:paraId="5E31E041" w14:textId="3B6C1EA3" w:rsidR="000E63A5" w:rsidRPr="000E63A5" w:rsidRDefault="000E63A5" w:rsidP="000E63A5"/>
    <w:p w14:paraId="37C106B9" w14:textId="5036C6B1" w:rsidR="000E63A5" w:rsidRPr="000E63A5" w:rsidRDefault="000E63A5" w:rsidP="000E63A5"/>
    <w:p w14:paraId="3ECDCFB9" w14:textId="1A61C7BE" w:rsidR="000E63A5" w:rsidRDefault="000E63A5" w:rsidP="000E63A5">
      <w:pPr>
        <w:rPr>
          <w:noProof/>
        </w:rPr>
      </w:pPr>
    </w:p>
    <w:p w14:paraId="320B5765" w14:textId="179C7848" w:rsidR="000E63A5" w:rsidRDefault="000E63A5" w:rsidP="000E63A5"/>
    <w:p w14:paraId="2F548864" w14:textId="73354360" w:rsidR="000E63A5" w:rsidRDefault="000E63A5" w:rsidP="000E63A5">
      <w:pPr>
        <w:rPr>
          <w:sz w:val="20"/>
        </w:rPr>
      </w:pPr>
      <w:r>
        <w:rPr>
          <w:rFonts w:hint="eastAsia"/>
          <w:noProof/>
        </w:rPr>
        <w:drawing>
          <wp:anchor distT="0" distB="0" distL="114300" distR="114300" simplePos="0" relativeHeight="251699200" behindDoc="1" locked="0" layoutInCell="1" allowOverlap="1" wp14:anchorId="2017A562" wp14:editId="18D587DF">
            <wp:simplePos x="0" y="0"/>
            <wp:positionH relativeFrom="column">
              <wp:posOffset>-27363</wp:posOffset>
            </wp:positionH>
            <wp:positionV relativeFrom="paragraph">
              <wp:posOffset>268316</wp:posOffset>
            </wp:positionV>
            <wp:extent cx="2902528" cy="193194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10388" cy="1937178"/>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图 5：</w:t>
      </w:r>
      <w:r>
        <w:rPr>
          <w:rFonts w:hint="eastAsia"/>
          <w:sz w:val="20"/>
        </w:rPr>
        <w:t>在为期五天的展会期间，创新中心始终备受关注</w:t>
      </w:r>
    </w:p>
    <w:p w14:paraId="30B823C2" w14:textId="74E3229A" w:rsidR="000E63A5" w:rsidRDefault="000E63A5" w:rsidP="000E63A5">
      <w:pPr>
        <w:rPr>
          <w:sz w:val="20"/>
        </w:rPr>
      </w:pPr>
    </w:p>
    <w:p w14:paraId="7FC0C35F" w14:textId="4F8D2580" w:rsidR="000E63A5" w:rsidRDefault="000E63A5" w:rsidP="000E63A5">
      <w:pPr>
        <w:rPr>
          <w:sz w:val="20"/>
        </w:rPr>
      </w:pPr>
    </w:p>
    <w:p w14:paraId="1C224FC3" w14:textId="425BAF4D" w:rsidR="000E63A5" w:rsidRDefault="000E63A5" w:rsidP="000E63A5">
      <w:pPr>
        <w:rPr>
          <w:sz w:val="20"/>
        </w:rPr>
      </w:pPr>
    </w:p>
    <w:p w14:paraId="109001BA" w14:textId="44B1C73D" w:rsidR="000E63A5" w:rsidRDefault="000E63A5" w:rsidP="000E63A5">
      <w:pPr>
        <w:rPr>
          <w:sz w:val="20"/>
        </w:rPr>
      </w:pPr>
    </w:p>
    <w:p w14:paraId="11C1B322" w14:textId="2CD44039" w:rsidR="000E63A5" w:rsidRDefault="000E63A5" w:rsidP="000E63A5">
      <w:pPr>
        <w:rPr>
          <w:sz w:val="20"/>
        </w:rPr>
      </w:pPr>
    </w:p>
    <w:p w14:paraId="17BC35C1" w14:textId="21893B15" w:rsidR="000E63A5" w:rsidRDefault="000E63A5" w:rsidP="000E63A5">
      <w:pPr>
        <w:rPr>
          <w:sz w:val="20"/>
        </w:rPr>
      </w:pPr>
    </w:p>
    <w:p w14:paraId="499FFD0F" w14:textId="52CA3FF7" w:rsidR="000E63A5" w:rsidRDefault="000E63A5" w:rsidP="000E63A5">
      <w:pPr>
        <w:rPr>
          <w:sz w:val="20"/>
        </w:rPr>
      </w:pPr>
    </w:p>
    <w:p w14:paraId="36F78038" w14:textId="6B493BE6" w:rsidR="000E63A5" w:rsidRDefault="000E63A5" w:rsidP="000E63A5">
      <w:pPr>
        <w:rPr>
          <w:sz w:val="20"/>
        </w:rPr>
      </w:pPr>
      <w:r>
        <w:rPr>
          <w:rFonts w:hint="eastAsia"/>
          <w:b/>
          <w:sz w:val="20"/>
        </w:rPr>
        <w:t>图 6：</w:t>
      </w:r>
      <w:r>
        <w:rPr>
          <w:rFonts w:hint="eastAsia"/>
          <w:sz w:val="20"/>
        </w:rPr>
        <w:t>现场机床演示让来访者可以亲身感受产品的品质</w:t>
      </w:r>
    </w:p>
    <w:p w14:paraId="3404CB49" w14:textId="136A85C2" w:rsidR="000E63A5" w:rsidRDefault="000E63A5" w:rsidP="000E63A5">
      <w:pPr>
        <w:rPr>
          <w:sz w:val="20"/>
        </w:rPr>
      </w:pPr>
      <w:r>
        <w:rPr>
          <w:rFonts w:hint="eastAsia"/>
          <w:noProof/>
        </w:rPr>
        <w:drawing>
          <wp:anchor distT="0" distB="0" distL="114300" distR="114300" simplePos="0" relativeHeight="251691008" behindDoc="1" locked="0" layoutInCell="1" allowOverlap="1" wp14:anchorId="05B177BD" wp14:editId="17605D53">
            <wp:simplePos x="0" y="0"/>
            <wp:positionH relativeFrom="column">
              <wp:posOffset>7274</wp:posOffset>
            </wp:positionH>
            <wp:positionV relativeFrom="paragraph">
              <wp:posOffset>-94673</wp:posOffset>
            </wp:positionV>
            <wp:extent cx="3165763" cy="2107159"/>
            <wp:effectExtent l="0" t="0" r="0" b="762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80362" cy="211687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AE70943" w14:textId="3EF1FB5C" w:rsidR="000E63A5" w:rsidRDefault="000E63A5" w:rsidP="000E63A5">
      <w:pPr>
        <w:rPr>
          <w:sz w:val="20"/>
        </w:rPr>
      </w:pPr>
    </w:p>
    <w:p w14:paraId="1B7A2745" w14:textId="1F69E8D7" w:rsidR="000E63A5" w:rsidRDefault="000E63A5" w:rsidP="000E63A5">
      <w:pPr>
        <w:rPr>
          <w:sz w:val="20"/>
        </w:rPr>
      </w:pPr>
    </w:p>
    <w:p w14:paraId="15785941" w14:textId="77777777" w:rsidR="000E63A5" w:rsidRDefault="000E63A5" w:rsidP="000E63A5">
      <w:pPr>
        <w:rPr>
          <w:sz w:val="20"/>
        </w:rPr>
      </w:pPr>
    </w:p>
    <w:p w14:paraId="621F1E50" w14:textId="77777777" w:rsidR="000E63A5" w:rsidRDefault="000E63A5" w:rsidP="000E63A5">
      <w:pPr>
        <w:rPr>
          <w:sz w:val="20"/>
        </w:rPr>
      </w:pPr>
    </w:p>
    <w:p w14:paraId="09AA4ECA" w14:textId="77777777" w:rsidR="000E63A5" w:rsidRDefault="000E63A5" w:rsidP="000E63A5">
      <w:pPr>
        <w:rPr>
          <w:sz w:val="20"/>
        </w:rPr>
      </w:pPr>
    </w:p>
    <w:p w14:paraId="60EF682F" w14:textId="4E90C7C2" w:rsidR="000E63A5" w:rsidRDefault="000E63A5" w:rsidP="000E63A5">
      <w:pPr>
        <w:rPr>
          <w:sz w:val="20"/>
        </w:rPr>
      </w:pPr>
    </w:p>
    <w:p w14:paraId="3A595407" w14:textId="3F916777" w:rsidR="000E63A5" w:rsidRDefault="00033B21" w:rsidP="000E63A5">
      <w:pPr>
        <w:rPr>
          <w:b/>
          <w:bCs/>
          <w:sz w:val="20"/>
        </w:rPr>
      </w:pPr>
      <w:r>
        <w:rPr>
          <w:rFonts w:hint="eastAsia"/>
          <w:b/>
          <w:noProof/>
        </w:rPr>
        <w:drawing>
          <wp:anchor distT="0" distB="0" distL="114300" distR="114300" simplePos="0" relativeHeight="251696128" behindDoc="1" locked="0" layoutInCell="1" allowOverlap="1" wp14:anchorId="4C49AA87" wp14:editId="1DD9FC6C">
            <wp:simplePos x="0" y="0"/>
            <wp:positionH relativeFrom="column">
              <wp:posOffset>-13508</wp:posOffset>
            </wp:positionH>
            <wp:positionV relativeFrom="paragraph">
              <wp:posOffset>249092</wp:posOffset>
            </wp:positionV>
            <wp:extent cx="3476080" cy="2313709"/>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89291" cy="2322503"/>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图 7：</w:t>
      </w:r>
      <w:r>
        <w:rPr>
          <w:rFonts w:hint="eastAsia"/>
          <w:sz w:val="20"/>
        </w:rPr>
        <w:t>使用 VR 眼镜沉浸式体验虚拟生产世界</w:t>
      </w:r>
    </w:p>
    <w:p w14:paraId="17F67C73" w14:textId="0E3D2C98" w:rsidR="00033B21" w:rsidRPr="00033B21" w:rsidRDefault="00033B21" w:rsidP="00033B21">
      <w:pPr>
        <w:rPr>
          <w:sz w:val="20"/>
        </w:rPr>
      </w:pPr>
    </w:p>
    <w:p w14:paraId="60EAE406" w14:textId="080F0FD0" w:rsidR="00033B21" w:rsidRPr="00033B21" w:rsidRDefault="00033B21" w:rsidP="00033B21">
      <w:pPr>
        <w:rPr>
          <w:sz w:val="20"/>
        </w:rPr>
      </w:pPr>
    </w:p>
    <w:p w14:paraId="19334B25" w14:textId="401D858D" w:rsidR="00033B21" w:rsidRPr="00033B21" w:rsidRDefault="00033B21" w:rsidP="00033B21">
      <w:pPr>
        <w:rPr>
          <w:sz w:val="20"/>
        </w:rPr>
      </w:pPr>
    </w:p>
    <w:p w14:paraId="44EE17EB" w14:textId="22A05440" w:rsidR="00033B21" w:rsidRPr="00033B21" w:rsidRDefault="00033B21" w:rsidP="00033B21">
      <w:pPr>
        <w:rPr>
          <w:sz w:val="20"/>
        </w:rPr>
      </w:pPr>
    </w:p>
    <w:p w14:paraId="2EA59226" w14:textId="01E6C6FE" w:rsidR="00033B21" w:rsidRPr="00033B21" w:rsidRDefault="00033B21" w:rsidP="00033B21">
      <w:pPr>
        <w:rPr>
          <w:sz w:val="20"/>
        </w:rPr>
      </w:pPr>
    </w:p>
    <w:p w14:paraId="7CD7A667" w14:textId="760023A8" w:rsidR="00033B21" w:rsidRPr="00033B21" w:rsidRDefault="00033B21" w:rsidP="00033B21">
      <w:pPr>
        <w:rPr>
          <w:sz w:val="20"/>
        </w:rPr>
      </w:pPr>
    </w:p>
    <w:p w14:paraId="40DB19A1" w14:textId="70E2E305" w:rsidR="00033B21" w:rsidRDefault="00033B21" w:rsidP="00033B21">
      <w:pPr>
        <w:rPr>
          <w:b/>
          <w:bCs/>
          <w:sz w:val="20"/>
        </w:rPr>
      </w:pPr>
    </w:p>
    <w:p w14:paraId="4B7B8007" w14:textId="4AA86D7D" w:rsidR="00033B21" w:rsidRDefault="00033B21" w:rsidP="00033B21">
      <w:pPr>
        <w:rPr>
          <w:b/>
          <w:bCs/>
          <w:sz w:val="20"/>
        </w:rPr>
      </w:pPr>
    </w:p>
    <w:p w14:paraId="733BF2D2" w14:textId="3472574C" w:rsidR="00033B21" w:rsidRDefault="00033B21" w:rsidP="00033B21">
      <w:pPr>
        <w:rPr>
          <w:sz w:val="20"/>
        </w:rPr>
      </w:pPr>
      <w:r>
        <w:rPr>
          <w:rFonts w:hint="eastAsia"/>
          <w:b/>
          <w:noProof/>
        </w:rPr>
        <w:drawing>
          <wp:anchor distT="0" distB="0" distL="114300" distR="114300" simplePos="0" relativeHeight="251693056" behindDoc="1" locked="0" layoutInCell="1" allowOverlap="1" wp14:anchorId="7A552BFF" wp14:editId="0CD62722">
            <wp:simplePos x="0" y="0"/>
            <wp:positionH relativeFrom="column">
              <wp:posOffset>7274</wp:posOffset>
            </wp:positionH>
            <wp:positionV relativeFrom="paragraph">
              <wp:posOffset>445654</wp:posOffset>
            </wp:positionV>
            <wp:extent cx="3476082" cy="2313709"/>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27857" cy="2348171"/>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hint="eastAsia"/>
          <w:b/>
          <w:sz w:val="20"/>
        </w:rPr>
        <w:t>图 8：</w:t>
      </w:r>
      <w:r>
        <w:rPr>
          <w:rFonts w:hint="eastAsia"/>
          <w:sz w:val="20"/>
        </w:rPr>
        <w:t>HOMAG 展台在一周内接待了大量参观者</w:t>
      </w:r>
      <w:r>
        <w:rPr>
          <w:rFonts w:hint="eastAsia"/>
          <w:b/>
          <w:sz w:val="20"/>
        </w:rPr>
        <w:t xml:space="preserve"> </w:t>
      </w:r>
    </w:p>
    <w:p w14:paraId="395065BC" w14:textId="6A09D978" w:rsidR="00033B21" w:rsidRPr="00033B21" w:rsidRDefault="00033B21" w:rsidP="00033B21">
      <w:pPr>
        <w:rPr>
          <w:sz w:val="20"/>
        </w:rPr>
      </w:pPr>
    </w:p>
    <w:p w14:paraId="639847FF" w14:textId="7709BF16" w:rsidR="00033B21" w:rsidRPr="00033B21" w:rsidRDefault="00033B21" w:rsidP="00033B21">
      <w:pPr>
        <w:rPr>
          <w:sz w:val="20"/>
        </w:rPr>
      </w:pPr>
    </w:p>
    <w:p w14:paraId="2DACB374" w14:textId="2C00718A" w:rsidR="00033B21" w:rsidRPr="00033B21" w:rsidRDefault="00033B21" w:rsidP="00033B21">
      <w:pPr>
        <w:rPr>
          <w:sz w:val="20"/>
        </w:rPr>
      </w:pPr>
    </w:p>
    <w:p w14:paraId="58E688ED" w14:textId="7FAE193A" w:rsidR="00033B21" w:rsidRPr="00033B21" w:rsidRDefault="00033B21" w:rsidP="00033B21">
      <w:pPr>
        <w:rPr>
          <w:sz w:val="20"/>
        </w:rPr>
      </w:pPr>
    </w:p>
    <w:p w14:paraId="2496F038" w14:textId="3562F1EA" w:rsidR="00033B21" w:rsidRPr="00033B21" w:rsidRDefault="00033B21" w:rsidP="00033B21">
      <w:pPr>
        <w:rPr>
          <w:sz w:val="20"/>
        </w:rPr>
      </w:pPr>
    </w:p>
    <w:p w14:paraId="4F3C7A94" w14:textId="39596446" w:rsidR="00033B21" w:rsidRPr="00033B21" w:rsidRDefault="00033B21" w:rsidP="00033B21">
      <w:pPr>
        <w:rPr>
          <w:sz w:val="20"/>
        </w:rPr>
      </w:pPr>
    </w:p>
    <w:p w14:paraId="0CE29C12" w14:textId="6C8A0E6A" w:rsidR="00033B21" w:rsidRDefault="00033B21" w:rsidP="00033B21">
      <w:pPr>
        <w:rPr>
          <w:sz w:val="20"/>
        </w:rPr>
      </w:pPr>
    </w:p>
    <w:p w14:paraId="0757FB56" w14:textId="18901307" w:rsidR="00033B21" w:rsidRDefault="00033B21" w:rsidP="00033B21">
      <w:pPr>
        <w:rPr>
          <w:sz w:val="20"/>
        </w:rPr>
      </w:pPr>
    </w:p>
    <w:p w14:paraId="3DF56BB0" w14:textId="721B4DD1" w:rsidR="00033B21" w:rsidRDefault="00033B21" w:rsidP="00033B21">
      <w:pPr>
        <w:rPr>
          <w:sz w:val="20"/>
        </w:rPr>
      </w:pPr>
      <w:r>
        <w:rPr>
          <w:rFonts w:hint="eastAsia"/>
          <w:b/>
          <w:sz w:val="20"/>
        </w:rPr>
        <w:t>图 9：</w:t>
      </w:r>
      <w:r>
        <w:rPr>
          <w:rFonts w:hint="eastAsia"/>
          <w:sz w:val="20"/>
        </w:rPr>
        <w:t>TEQtouren 为所有感兴趣的人提供展台导览</w:t>
      </w:r>
    </w:p>
    <w:p w14:paraId="07F2C6C8" w14:textId="1729F5C8" w:rsidR="00033B21" w:rsidRDefault="00033B21" w:rsidP="00033B21">
      <w:pPr>
        <w:rPr>
          <w:b/>
          <w:bCs/>
          <w:sz w:val="20"/>
        </w:rPr>
      </w:pPr>
      <w:r>
        <w:rPr>
          <w:rFonts w:hint="eastAsia"/>
          <w:b/>
          <w:noProof/>
        </w:rPr>
        <w:drawing>
          <wp:anchor distT="0" distB="0" distL="114300" distR="114300" simplePos="0" relativeHeight="251689984" behindDoc="1" locked="0" layoutInCell="1" allowOverlap="1" wp14:anchorId="7A4AE5D1" wp14:editId="4687A505">
            <wp:simplePos x="0" y="0"/>
            <wp:positionH relativeFrom="column">
              <wp:posOffset>6350</wp:posOffset>
            </wp:positionH>
            <wp:positionV relativeFrom="paragraph">
              <wp:posOffset>-98598</wp:posOffset>
            </wp:positionV>
            <wp:extent cx="3550920" cy="2362687"/>
            <wp:effectExtent l="0" t="0" r="0" b="0"/>
            <wp:wrapNone/>
            <wp:docPr id="15" name="Grafik 15" descr="Ein Bild, das Im Haus, Gebäude,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Im Haus, Gebäude, Mann, Kleidung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550920" cy="2362687"/>
                    </a:xfrm>
                    <a:prstGeom prst="rect">
                      <a:avLst/>
                    </a:prstGeom>
                  </pic:spPr>
                </pic:pic>
              </a:graphicData>
            </a:graphic>
            <wp14:sizeRelH relativeFrom="margin">
              <wp14:pctWidth>0</wp14:pctWidth>
            </wp14:sizeRelH>
            <wp14:sizeRelV relativeFrom="margin">
              <wp14:pctHeight>0</wp14:pctHeight>
            </wp14:sizeRelV>
          </wp:anchor>
        </w:drawing>
      </w:r>
    </w:p>
    <w:p w14:paraId="5E8F5AF6" w14:textId="0F1497E8" w:rsidR="00033B21" w:rsidRPr="00033B21" w:rsidRDefault="00033B21" w:rsidP="00033B21">
      <w:pPr>
        <w:rPr>
          <w:sz w:val="20"/>
        </w:rPr>
      </w:pPr>
    </w:p>
    <w:p w14:paraId="18E335B2" w14:textId="04C3669B" w:rsidR="00033B21" w:rsidRPr="00033B21" w:rsidRDefault="00033B21" w:rsidP="00033B21">
      <w:pPr>
        <w:rPr>
          <w:sz w:val="20"/>
        </w:rPr>
      </w:pPr>
    </w:p>
    <w:p w14:paraId="233CDE3A" w14:textId="712624FE" w:rsidR="00033B21" w:rsidRPr="00033B21" w:rsidRDefault="00033B21" w:rsidP="00033B21">
      <w:pPr>
        <w:rPr>
          <w:sz w:val="20"/>
        </w:rPr>
      </w:pPr>
    </w:p>
    <w:p w14:paraId="5F6620E1" w14:textId="16C0F2A9" w:rsidR="00033B21" w:rsidRPr="00033B21" w:rsidRDefault="00033B21" w:rsidP="00033B21">
      <w:pPr>
        <w:rPr>
          <w:sz w:val="20"/>
        </w:rPr>
      </w:pPr>
    </w:p>
    <w:p w14:paraId="11CA47C9" w14:textId="1830A24B" w:rsidR="00033B21" w:rsidRPr="00033B21" w:rsidRDefault="00033B21" w:rsidP="00033B21">
      <w:pPr>
        <w:rPr>
          <w:sz w:val="20"/>
        </w:rPr>
      </w:pPr>
    </w:p>
    <w:p w14:paraId="1CCEDA89" w14:textId="4AF0E7DE" w:rsidR="00033B21" w:rsidRPr="00033B21" w:rsidRDefault="00033B21" w:rsidP="00033B21">
      <w:pPr>
        <w:rPr>
          <w:sz w:val="20"/>
        </w:rPr>
      </w:pPr>
    </w:p>
    <w:p w14:paraId="60EC940E" w14:textId="06D3D9BC" w:rsidR="00033B21" w:rsidRDefault="00033B21" w:rsidP="00033B21">
      <w:pPr>
        <w:rPr>
          <w:b/>
          <w:bCs/>
          <w:sz w:val="20"/>
        </w:rPr>
      </w:pPr>
    </w:p>
    <w:p w14:paraId="54B4A3AF" w14:textId="744C6993" w:rsidR="00033B21" w:rsidRDefault="00033B21" w:rsidP="00033B21">
      <w:pPr>
        <w:rPr>
          <w:sz w:val="20"/>
        </w:rPr>
      </w:pPr>
      <w:r>
        <w:rPr>
          <w:rFonts w:hint="eastAsia"/>
          <w:b/>
          <w:sz w:val="20"/>
        </w:rPr>
        <w:t>图 10：</w:t>
      </w:r>
      <w:r>
        <w:rPr>
          <w:rFonts w:hint="eastAsia"/>
          <w:sz w:val="20"/>
        </w:rPr>
        <w:t>Sytem TM 和 Kallesoe 同样亮相于 LIGNA 27 号展厅</w:t>
      </w:r>
    </w:p>
    <w:p w14:paraId="60830966" w14:textId="70250A0C" w:rsidR="00712551" w:rsidRDefault="00712551" w:rsidP="00033B21">
      <w:pPr>
        <w:rPr>
          <w:sz w:val="20"/>
        </w:rPr>
      </w:pPr>
      <w:r>
        <w:rPr>
          <w:rFonts w:hint="eastAsia"/>
          <w:noProof/>
          <w:sz w:val="20"/>
        </w:rPr>
        <w:drawing>
          <wp:anchor distT="0" distB="0" distL="114300" distR="114300" simplePos="0" relativeHeight="251702272" behindDoc="1" locked="0" layoutInCell="1" allowOverlap="1" wp14:anchorId="4888C215" wp14:editId="446C4747">
            <wp:simplePos x="0" y="0"/>
            <wp:positionH relativeFrom="column">
              <wp:posOffset>6985</wp:posOffset>
            </wp:positionH>
            <wp:positionV relativeFrom="paragraph">
              <wp:posOffset>73833</wp:posOffset>
            </wp:positionV>
            <wp:extent cx="3648221" cy="2736273"/>
            <wp:effectExtent l="0" t="0" r="9525" b="6985"/>
            <wp:wrapNone/>
            <wp:docPr id="18" name="Grafik 18" descr="Ein Bild, das Text, Kleidung, Pers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8" descr="Ein Bild, das Text, Kleidung, Person, Menschliches Gesicht enthält.&#10;&#10;Automatisch generierte Beschreibu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48221" cy="2736273"/>
                    </a:xfrm>
                    <a:prstGeom prst="rect">
                      <a:avLst/>
                    </a:prstGeom>
                  </pic:spPr>
                </pic:pic>
              </a:graphicData>
            </a:graphic>
            <wp14:sizeRelH relativeFrom="margin">
              <wp14:pctWidth>0</wp14:pctWidth>
            </wp14:sizeRelH>
            <wp14:sizeRelV relativeFrom="margin">
              <wp14:pctHeight>0</wp14:pctHeight>
            </wp14:sizeRelV>
          </wp:anchor>
        </w:drawing>
      </w:r>
    </w:p>
    <w:p w14:paraId="5EC0B96E" w14:textId="22968B67" w:rsidR="00712551" w:rsidRDefault="00712551" w:rsidP="00033B21">
      <w:pPr>
        <w:rPr>
          <w:sz w:val="20"/>
        </w:rPr>
      </w:pPr>
    </w:p>
    <w:p w14:paraId="046EAB1D" w14:textId="24A72FF5" w:rsidR="00712551" w:rsidRDefault="00712551" w:rsidP="00033B21">
      <w:pPr>
        <w:rPr>
          <w:sz w:val="20"/>
        </w:rPr>
      </w:pPr>
    </w:p>
    <w:p w14:paraId="3CE79B3A" w14:textId="1C3AD604" w:rsidR="00712551" w:rsidRDefault="00712551" w:rsidP="00033B21">
      <w:pPr>
        <w:rPr>
          <w:sz w:val="20"/>
        </w:rPr>
      </w:pPr>
    </w:p>
    <w:p w14:paraId="1831180B" w14:textId="2E742781" w:rsidR="00712551" w:rsidRDefault="00712551" w:rsidP="00033B21">
      <w:pPr>
        <w:rPr>
          <w:sz w:val="20"/>
        </w:rPr>
      </w:pPr>
    </w:p>
    <w:p w14:paraId="391C3A9C" w14:textId="0B0135BC" w:rsidR="00712551" w:rsidRDefault="00712551" w:rsidP="00033B21">
      <w:pPr>
        <w:rPr>
          <w:sz w:val="20"/>
        </w:rPr>
      </w:pPr>
    </w:p>
    <w:p w14:paraId="5A53D484" w14:textId="54832FF0" w:rsidR="00712551" w:rsidRDefault="00712551" w:rsidP="00033B21">
      <w:pPr>
        <w:rPr>
          <w:sz w:val="20"/>
        </w:rPr>
      </w:pPr>
    </w:p>
    <w:p w14:paraId="47D2E214" w14:textId="1D497835" w:rsidR="00712551" w:rsidRDefault="00712551" w:rsidP="00033B21">
      <w:pPr>
        <w:rPr>
          <w:sz w:val="20"/>
        </w:rPr>
      </w:pPr>
    </w:p>
    <w:p w14:paraId="26954F2A" w14:textId="490AC3CB" w:rsidR="00712551" w:rsidRDefault="00712551" w:rsidP="00033B21">
      <w:pPr>
        <w:rPr>
          <w:sz w:val="20"/>
        </w:rPr>
      </w:pPr>
    </w:p>
    <w:p w14:paraId="3D060BCD" w14:textId="2BFF9522" w:rsidR="00712551" w:rsidRDefault="00712551" w:rsidP="00033B21">
      <w:pPr>
        <w:rPr>
          <w:sz w:val="20"/>
        </w:rPr>
      </w:pPr>
    </w:p>
    <w:p w14:paraId="07091524" w14:textId="560473F2" w:rsidR="00712551" w:rsidRDefault="00712551" w:rsidP="00033B21">
      <w:pPr>
        <w:rPr>
          <w:sz w:val="20"/>
        </w:rPr>
      </w:pPr>
      <w:r>
        <w:rPr>
          <w:rFonts w:hint="eastAsia"/>
          <w:b/>
          <w:sz w:val="20"/>
        </w:rPr>
        <w:t>图 11：</w:t>
      </w:r>
      <w:r>
        <w:rPr>
          <w:rFonts w:hint="eastAsia"/>
          <w:sz w:val="20"/>
        </w:rPr>
        <w:t>HOMAG Cares —— 共襄善举</w:t>
      </w:r>
    </w:p>
    <w:p w14:paraId="08D58C82" w14:textId="037C08D6" w:rsidR="00712551" w:rsidRDefault="00712551" w:rsidP="00033B21">
      <w:pPr>
        <w:rPr>
          <w:sz w:val="20"/>
        </w:rPr>
      </w:pPr>
    </w:p>
    <w:p w14:paraId="486BA74A" w14:textId="64FD9D3F" w:rsidR="00712551" w:rsidRDefault="00712551" w:rsidP="00033B21">
      <w:pPr>
        <w:rPr>
          <w:sz w:val="20"/>
        </w:rPr>
      </w:pPr>
    </w:p>
    <w:p w14:paraId="70866B40" w14:textId="6FCD6FA2" w:rsidR="00712551" w:rsidRDefault="00712551" w:rsidP="00033B21">
      <w:pPr>
        <w:rPr>
          <w:sz w:val="20"/>
        </w:rPr>
      </w:pPr>
    </w:p>
    <w:p w14:paraId="37407D95" w14:textId="401E8DFA" w:rsidR="00712551" w:rsidRDefault="00712551" w:rsidP="00033B21">
      <w:pPr>
        <w:rPr>
          <w:sz w:val="20"/>
        </w:rPr>
      </w:pPr>
    </w:p>
    <w:p w14:paraId="6F398948" w14:textId="0D548AB7" w:rsidR="00712551" w:rsidRDefault="00712551" w:rsidP="00033B21">
      <w:pPr>
        <w:rPr>
          <w:sz w:val="20"/>
        </w:rPr>
      </w:pPr>
    </w:p>
    <w:p w14:paraId="7F5A562F" w14:textId="77777777" w:rsidR="00712551" w:rsidRDefault="00712551" w:rsidP="00033B21">
      <w:pPr>
        <w:rPr>
          <w:sz w:val="20"/>
        </w:rPr>
      </w:pPr>
    </w:p>
    <w:p w14:paraId="7F31DE53" w14:textId="77777777" w:rsidR="006A377C" w:rsidRDefault="006A377C" w:rsidP="006A377C">
      <w:pPr>
        <w:pStyle w:val="Untertitel"/>
        <w:rPr>
          <w:b/>
        </w:rPr>
      </w:pPr>
    </w:p>
    <w:p w14:paraId="0CD43DEA" w14:textId="77777777" w:rsidR="006A377C" w:rsidRDefault="006A377C" w:rsidP="006A377C">
      <w:pPr>
        <w:pStyle w:val="Untertitel"/>
        <w:rPr>
          <w:b/>
        </w:rPr>
      </w:pPr>
    </w:p>
    <w:p w14:paraId="16E75711" w14:textId="372B226B" w:rsidR="006A377C" w:rsidRPr="008547A0" w:rsidRDefault="006A377C" w:rsidP="006A377C">
      <w:pPr>
        <w:pStyle w:val="Untertitel"/>
        <w:rPr>
          <w:b/>
        </w:rPr>
      </w:pPr>
      <w:r>
        <w:rPr>
          <w:rFonts w:hint="eastAsia"/>
          <w:b/>
        </w:rPr>
        <w:t>如有问题，请联系：</w:t>
      </w:r>
    </w:p>
    <w:p w14:paraId="4403D4BB" w14:textId="77777777" w:rsidR="006A377C" w:rsidRPr="008547A0" w:rsidRDefault="006A377C" w:rsidP="006A377C">
      <w:pPr>
        <w:pStyle w:val="Untertitel"/>
      </w:pPr>
    </w:p>
    <w:p w14:paraId="6204F48E" w14:textId="77777777" w:rsidR="006A377C" w:rsidRPr="008547A0" w:rsidRDefault="006A377C" w:rsidP="006A377C">
      <w:pPr>
        <w:pStyle w:val="Untertitel"/>
      </w:pPr>
    </w:p>
    <w:p w14:paraId="7326D7A1" w14:textId="77777777" w:rsidR="006A377C" w:rsidRPr="008547A0" w:rsidRDefault="006A377C" w:rsidP="006A377C">
      <w:pPr>
        <w:pStyle w:val="Untertitel"/>
        <w:rPr>
          <w:b/>
        </w:rPr>
      </w:pPr>
      <w:r>
        <w:rPr>
          <w:rFonts w:hint="eastAsia"/>
          <w:b/>
        </w:rPr>
        <w:t>HOMAG Group AG</w:t>
      </w:r>
    </w:p>
    <w:p w14:paraId="342B38D8" w14:textId="77777777" w:rsidR="006A377C" w:rsidRPr="008547A0" w:rsidRDefault="006A377C" w:rsidP="006A377C">
      <w:pPr>
        <w:pStyle w:val="Untertitel"/>
      </w:pPr>
      <w:r>
        <w:rPr>
          <w:rFonts w:hint="eastAsia"/>
        </w:rPr>
        <w:t>Homagstraße 3</w:t>
      </w:r>
      <w:r>
        <w:rPr>
          <w:rFonts w:hint="eastAsia"/>
        </w:rPr>
        <w:t>–</w:t>
      </w:r>
      <w:r>
        <w:rPr>
          <w:rFonts w:hint="eastAsia"/>
        </w:rPr>
        <w:t>5</w:t>
      </w:r>
    </w:p>
    <w:p w14:paraId="79308BF5" w14:textId="77777777" w:rsidR="006A377C" w:rsidRPr="008547A0" w:rsidRDefault="006A377C" w:rsidP="006A377C">
      <w:pPr>
        <w:pStyle w:val="Untertitel"/>
      </w:pPr>
      <w:r>
        <w:rPr>
          <w:rFonts w:hint="eastAsia"/>
        </w:rPr>
        <w:t>72296 Schopfloch</w:t>
      </w:r>
    </w:p>
    <w:p w14:paraId="56763FDF" w14:textId="77777777" w:rsidR="006A377C" w:rsidRPr="008547A0" w:rsidRDefault="006A377C" w:rsidP="006A377C">
      <w:pPr>
        <w:pStyle w:val="Untertitel"/>
      </w:pPr>
      <w:r>
        <w:rPr>
          <w:rFonts w:hint="eastAsia"/>
        </w:rPr>
        <w:t>德国</w:t>
      </w:r>
    </w:p>
    <w:p w14:paraId="117D303F" w14:textId="77777777" w:rsidR="006A377C" w:rsidRPr="008547A0" w:rsidRDefault="006A377C" w:rsidP="006A377C">
      <w:pPr>
        <w:pStyle w:val="Untertitel"/>
      </w:pPr>
      <w:r>
        <w:rPr>
          <w:rFonts w:hint="eastAsia"/>
        </w:rPr>
        <w:t>www.homag.com</w:t>
      </w:r>
    </w:p>
    <w:p w14:paraId="0AB09963" w14:textId="77777777" w:rsidR="006A377C" w:rsidRPr="008547A0" w:rsidRDefault="006A377C" w:rsidP="006A377C">
      <w:pPr>
        <w:pStyle w:val="Untertitel"/>
      </w:pPr>
    </w:p>
    <w:p w14:paraId="33F91CCB" w14:textId="77777777" w:rsidR="006A377C" w:rsidRDefault="006A377C" w:rsidP="006A377C">
      <w:pPr>
        <w:pStyle w:val="Untertitel"/>
        <w:rPr>
          <w:b/>
        </w:rPr>
      </w:pPr>
      <w:r>
        <w:rPr>
          <w:rFonts w:hint="eastAsia"/>
          <w:b/>
        </w:rPr>
        <w:t xml:space="preserve">Melissa Rupp </w:t>
      </w:r>
      <w:r>
        <w:rPr>
          <w:rFonts w:hint="eastAsia"/>
          <w:b/>
        </w:rPr>
        <w:t>女士</w:t>
      </w:r>
    </w:p>
    <w:p w14:paraId="76D26991" w14:textId="77777777" w:rsidR="006A377C" w:rsidRPr="00D743CB" w:rsidRDefault="006A377C" w:rsidP="006A377C">
      <w:pPr>
        <w:pStyle w:val="Untertitel"/>
      </w:pPr>
      <w:r>
        <w:rPr>
          <w:rFonts w:hint="eastAsia"/>
        </w:rPr>
        <w:t>销售和市场营销部门</w:t>
      </w:r>
      <w:r>
        <w:rPr>
          <w:rFonts w:hint="eastAsia"/>
        </w:rPr>
        <w:t xml:space="preserve"> </w:t>
      </w:r>
    </w:p>
    <w:p w14:paraId="0128C702" w14:textId="77777777" w:rsidR="006A377C" w:rsidRPr="00D743CB" w:rsidRDefault="006A377C" w:rsidP="006A377C">
      <w:pPr>
        <w:pStyle w:val="Untertitel"/>
      </w:pPr>
      <w:r>
        <w:rPr>
          <w:rFonts w:hint="eastAsia"/>
        </w:rPr>
        <w:t>电话：</w:t>
      </w:r>
      <w:r>
        <w:rPr>
          <w:rFonts w:hint="eastAsia"/>
        </w:rPr>
        <w:t>+49 7443 13-3617</w:t>
      </w:r>
    </w:p>
    <w:p w14:paraId="1467376D" w14:textId="7BB9BDC3" w:rsidR="006A377C" w:rsidRDefault="00000000" w:rsidP="006A377C">
      <w:pPr>
        <w:pStyle w:val="Untertitel"/>
      </w:pPr>
      <w:hyperlink r:id="rId22" w:history="1">
        <w:r w:rsidR="006A377C">
          <w:rPr>
            <w:rStyle w:val="Hyperlink"/>
            <w:rFonts w:hint="eastAsia"/>
          </w:rPr>
          <w:t>Melissa.Rupp@homag.com</w:t>
        </w:r>
      </w:hyperlink>
    </w:p>
    <w:p w14:paraId="56C5FDB4" w14:textId="77777777" w:rsidR="006A377C" w:rsidRPr="00F04A48" w:rsidRDefault="006A377C" w:rsidP="006A377C"/>
    <w:p w14:paraId="04A2D513" w14:textId="77777777" w:rsidR="006A377C" w:rsidRPr="00F04A48" w:rsidRDefault="006A377C" w:rsidP="006A377C">
      <w:pPr>
        <w:pStyle w:val="Untertitel"/>
        <w:rPr>
          <w:szCs w:val="20"/>
          <w:lang w:val="en-US"/>
        </w:rPr>
      </w:pPr>
      <w:r w:rsidRPr="00F04A48">
        <w:rPr>
          <w:rFonts w:hint="eastAsia"/>
          <w:b/>
          <w:sz w:val="22"/>
          <w:lang w:val="en-US"/>
        </w:rPr>
        <w:t xml:space="preserve">Lena Holzmann </w:t>
      </w:r>
      <w:r>
        <w:rPr>
          <w:rFonts w:hint="eastAsia"/>
          <w:b/>
          <w:sz w:val="22"/>
        </w:rPr>
        <w:t>女士</w:t>
      </w:r>
      <w:r w:rsidRPr="00F04A48">
        <w:rPr>
          <w:rFonts w:hint="eastAsia"/>
          <w:sz w:val="22"/>
          <w:lang w:val="en-US"/>
        </w:rPr>
        <w:br/>
      </w:r>
      <w:r w:rsidRPr="00F04A48">
        <w:rPr>
          <w:rFonts w:hint="eastAsia"/>
          <w:lang w:val="en-US"/>
        </w:rPr>
        <w:t>Product Marketing</w:t>
      </w:r>
    </w:p>
    <w:p w14:paraId="75D4DA45" w14:textId="77777777" w:rsidR="006A377C" w:rsidRPr="00F04A48" w:rsidRDefault="006A377C" w:rsidP="006A377C">
      <w:pPr>
        <w:pStyle w:val="Untertitel"/>
        <w:rPr>
          <w:szCs w:val="20"/>
          <w:lang w:val="en-US"/>
        </w:rPr>
      </w:pPr>
      <w:r>
        <w:rPr>
          <w:rFonts w:hint="eastAsia"/>
        </w:rPr>
        <w:t>电话</w:t>
      </w:r>
      <w:r w:rsidRPr="00F04A48">
        <w:rPr>
          <w:rFonts w:hint="eastAsia"/>
          <w:lang w:val="en-US"/>
        </w:rPr>
        <w:t>：</w:t>
      </w:r>
      <w:r w:rsidRPr="00F04A48">
        <w:rPr>
          <w:rFonts w:hint="eastAsia"/>
          <w:lang w:val="en-US"/>
        </w:rPr>
        <w:t xml:space="preserve">+49 7443 13 </w:t>
      </w:r>
      <w:r w:rsidRPr="00F04A48">
        <w:rPr>
          <w:rFonts w:hint="eastAsia"/>
          <w:lang w:val="en-US"/>
        </w:rPr>
        <w:t>–</w:t>
      </w:r>
      <w:r w:rsidRPr="00F04A48">
        <w:rPr>
          <w:rFonts w:hint="eastAsia"/>
          <w:lang w:val="en-US"/>
        </w:rPr>
        <w:t xml:space="preserve"> 2902</w:t>
      </w:r>
    </w:p>
    <w:p w14:paraId="01C674E4" w14:textId="77777777" w:rsidR="006A377C" w:rsidRPr="00B53F83" w:rsidRDefault="006A377C" w:rsidP="006A377C">
      <w:pPr>
        <w:pStyle w:val="Untertitel"/>
        <w:rPr>
          <w:rStyle w:val="Hyperlink"/>
        </w:rPr>
      </w:pPr>
      <w:r>
        <w:rPr>
          <w:rStyle w:val="Hyperlink"/>
          <w:rFonts w:hint="eastAsia"/>
        </w:rPr>
        <w:t>Lena.Holzmann@homag.com</w:t>
      </w:r>
    </w:p>
    <w:p w14:paraId="5AE9C197" w14:textId="77777777" w:rsidR="00033B21" w:rsidRPr="00033B21" w:rsidRDefault="00033B21" w:rsidP="00033B21">
      <w:pPr>
        <w:rPr>
          <w:sz w:val="20"/>
        </w:rPr>
      </w:pPr>
    </w:p>
    <w:sectPr w:rsidR="00033B21" w:rsidRPr="00033B21" w:rsidSect="00FE18D8">
      <w:headerReference w:type="default" r:id="rId23"/>
      <w:footerReference w:type="default" r:id="rId24"/>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C17D94" w14:textId="77777777" w:rsidR="009841BC" w:rsidRDefault="009841BC">
      <w:r>
        <w:separator/>
      </w:r>
    </w:p>
  </w:endnote>
  <w:endnote w:type="continuationSeparator" w:id="0">
    <w:p w14:paraId="796DAB6E" w14:textId="77777777" w:rsidR="009841BC" w:rsidRDefault="00984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Hei">
    <w:altName w:val="黑体"/>
    <w:panose1 w:val="0201060003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16E70" w14:textId="77777777" w:rsidR="009841BC" w:rsidRDefault="009841BC">
      <w:r>
        <w:separator/>
      </w:r>
    </w:p>
  </w:footnote>
  <w:footnote w:type="continuationSeparator" w:id="0">
    <w:p w14:paraId="637463C0" w14:textId="77777777" w:rsidR="009841BC" w:rsidRDefault="00984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436E5" w14:textId="16439580" w:rsidR="00AA1B74" w:rsidRPr="00113519" w:rsidRDefault="00AA1B74" w:rsidP="006D3FD0">
    <w:pPr>
      <w:pStyle w:val="Kopfzeile"/>
      <w:tabs>
        <w:tab w:val="clear" w:pos="9072"/>
        <w:tab w:val="left" w:pos="8820"/>
      </w:tabs>
      <w:spacing w:after="1080"/>
      <w:ind w:right="-2268"/>
      <w:rPr>
        <w:rFonts w:cs="Arial"/>
        <w:sz w:val="24"/>
        <w:szCs w:val="24"/>
      </w:rPr>
    </w:pPr>
    <w:r>
      <w:rPr>
        <w:rFonts w:cs="Arial" w:hint="eastAsia"/>
        <w:noProof/>
        <w:sz w:val="32"/>
      </w:rPr>
      <w:drawing>
        <wp:anchor distT="0" distB="0" distL="114300" distR="114300" simplePos="0" relativeHeight="251657216" behindDoc="1" locked="0" layoutInCell="1" allowOverlap="1" wp14:anchorId="27462244" wp14:editId="54C19DC8">
          <wp:simplePos x="0" y="0"/>
          <wp:positionH relativeFrom="column">
            <wp:posOffset>4182745</wp:posOffset>
          </wp:positionH>
          <wp:positionV relativeFrom="paragraph">
            <wp:posOffset>-289560</wp:posOffset>
          </wp:positionV>
          <wp:extent cx="2130425" cy="703580"/>
          <wp:effectExtent l="0" t="0" r="0" b="0"/>
          <wp:wrapNone/>
          <wp:docPr id="4" name="Grafik 4" descr="Ein Bild, das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130425" cy="703580"/>
                  </a:xfrm>
                  <a:prstGeom prst="rect">
                    <a:avLst/>
                  </a:prstGeom>
                </pic:spPr>
              </pic:pic>
            </a:graphicData>
          </a:graphic>
        </wp:anchor>
      </w:drawing>
    </w:r>
    <w:r>
      <w:rPr>
        <w:rFonts w:cs="Arial" w:hint="eastAsia"/>
        <w:sz w:val="32"/>
      </w:rPr>
      <w:t>展会报道</w:t>
    </w:r>
    <w:r>
      <w:rPr>
        <w:rFonts w:cs="Arial" w:hint="eastAsia"/>
        <w:b/>
        <w:sz w:val="24"/>
      </w:rPr>
      <w:tab/>
    </w:r>
    <w:r>
      <w:rPr>
        <w:rFonts w:cs="Arial" w:hint="eastAsia"/>
        <w:b/>
        <w:sz w:val="24"/>
      </w:rPr>
      <w:tab/>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AA2F5B" w14:paraId="268068ED" w14:textId="77777777" w:rsidTr="003F03AE">
      <w:tc>
        <w:tcPr>
          <w:tcW w:w="3402" w:type="dxa"/>
        </w:tcPr>
        <w:p w14:paraId="7C2033FE" w14:textId="1DF8C273" w:rsidR="00AA2F5B" w:rsidRDefault="00AA2F5B" w:rsidP="00AA2F5B">
          <w:pPr>
            <w:pStyle w:val="Kopfzeile"/>
            <w:rPr>
              <w:sz w:val="18"/>
            </w:rPr>
          </w:pPr>
          <w:r>
            <w:rPr>
              <w:rFonts w:hint="eastAsia"/>
              <w:sz w:val="18"/>
            </w:rPr>
            <w:t>LIGNA 2023</w:t>
          </w:r>
        </w:p>
      </w:tc>
      <w:tc>
        <w:tcPr>
          <w:tcW w:w="2268" w:type="dxa"/>
        </w:tcPr>
        <w:p w14:paraId="7A77A02A" w14:textId="120686A4" w:rsidR="00AA2F5B" w:rsidRDefault="00827A5E" w:rsidP="00AA2F5B">
          <w:pPr>
            <w:pStyle w:val="Kopfzeile"/>
            <w:rPr>
              <w:sz w:val="18"/>
            </w:rPr>
          </w:pPr>
          <w:r>
            <w:rPr>
              <w:rFonts w:hint="eastAsia"/>
              <w:sz w:val="18"/>
            </w:rPr>
            <w:t xml:space="preserve">第 </w:t>
          </w:r>
          <w:r w:rsidR="00AA2F5B">
            <w:rPr>
              <w:rFonts w:hint="eastAsia"/>
              <w:sz w:val="18"/>
            </w:rPr>
            <w:fldChar w:fldCharType="begin"/>
          </w:r>
          <w:r w:rsidR="00AA2F5B">
            <w:rPr>
              <w:rFonts w:hint="eastAsia"/>
              <w:sz w:val="18"/>
            </w:rPr>
            <w:instrText xml:space="preserve">PAGE </w:instrText>
          </w:r>
          <w:r w:rsidR="00AA2F5B">
            <w:rPr>
              <w:rFonts w:hint="eastAsia"/>
              <w:sz w:val="18"/>
            </w:rPr>
            <w:fldChar w:fldCharType="separate"/>
          </w:r>
          <w:r w:rsidR="00AA2F5B">
            <w:rPr>
              <w:rFonts w:hint="eastAsia"/>
              <w:sz w:val="18"/>
            </w:rPr>
            <w:t>1</w:t>
          </w:r>
          <w:r w:rsidR="00AA2F5B">
            <w:rPr>
              <w:rFonts w:hint="eastAsia"/>
              <w:sz w:val="18"/>
            </w:rPr>
            <w:fldChar w:fldCharType="end"/>
          </w:r>
          <w:r>
            <w:rPr>
              <w:rFonts w:hint="eastAsia"/>
              <w:sz w:val="18"/>
            </w:rPr>
            <w:t xml:space="preserve"> 页/共 </w:t>
          </w:r>
          <w:r w:rsidR="00AA2F5B">
            <w:rPr>
              <w:rFonts w:hint="eastAsia"/>
              <w:sz w:val="18"/>
            </w:rPr>
            <w:fldChar w:fldCharType="begin"/>
          </w:r>
          <w:r w:rsidR="00AA2F5B">
            <w:rPr>
              <w:rFonts w:hint="eastAsia"/>
              <w:sz w:val="18"/>
            </w:rPr>
            <w:instrText xml:space="preserve">NUMPAGES </w:instrText>
          </w:r>
          <w:r w:rsidR="00AA2F5B">
            <w:rPr>
              <w:rFonts w:hint="eastAsia"/>
              <w:sz w:val="18"/>
            </w:rPr>
            <w:fldChar w:fldCharType="separate"/>
          </w:r>
          <w:r w:rsidR="00AA2F5B">
            <w:rPr>
              <w:rFonts w:hint="eastAsia"/>
              <w:sz w:val="18"/>
            </w:rPr>
            <w:t>30</w:t>
          </w:r>
          <w:r w:rsidR="00AA2F5B">
            <w:rPr>
              <w:rFonts w:hint="eastAsia"/>
              <w:sz w:val="18"/>
            </w:rPr>
            <w:fldChar w:fldCharType="end"/>
          </w:r>
          <w:r>
            <w:rPr>
              <w:rFonts w:hint="eastAsia"/>
            </w:rPr>
            <w:t xml:space="preserve"> 页</w:t>
          </w:r>
        </w:p>
      </w:tc>
      <w:tc>
        <w:tcPr>
          <w:tcW w:w="3969" w:type="dxa"/>
        </w:tcPr>
        <w:p w14:paraId="5A486610" w14:textId="62420BF5" w:rsidR="00AA2F5B" w:rsidRDefault="00AA2F5B" w:rsidP="00AA2F5B">
          <w:pPr>
            <w:pStyle w:val="Kopfzeile"/>
            <w:tabs>
              <w:tab w:val="clear" w:pos="9072"/>
              <w:tab w:val="right" w:pos="1763"/>
            </w:tabs>
            <w:ind w:right="284"/>
            <w:rPr>
              <w:sz w:val="18"/>
            </w:rPr>
          </w:pPr>
          <w:r>
            <w:rPr>
              <w:rFonts w:hint="eastAsia"/>
              <w:sz w:val="18"/>
            </w:rPr>
            <w:tab/>
            <w:t>2023 年 5 月</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7FD6ADB"/>
    <w:multiLevelType w:val="hybridMultilevel"/>
    <w:tmpl w:val="66181EA0"/>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4"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5"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317D3356"/>
    <w:multiLevelType w:val="hybridMultilevel"/>
    <w:tmpl w:val="39D4D4F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65E0548"/>
    <w:multiLevelType w:val="hybridMultilevel"/>
    <w:tmpl w:val="728E435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374813D8"/>
    <w:multiLevelType w:val="hybridMultilevel"/>
    <w:tmpl w:val="17E4EA1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1" w15:restartNumberingAfterBreak="0">
    <w:nsid w:val="39C87CBF"/>
    <w:multiLevelType w:val="hybridMultilevel"/>
    <w:tmpl w:val="16D8B32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1353E49"/>
    <w:multiLevelType w:val="hybridMultilevel"/>
    <w:tmpl w:val="BC00D4B4"/>
    <w:lvl w:ilvl="0" w:tplc="22CEAF1E">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472F0FED"/>
    <w:multiLevelType w:val="hybridMultilevel"/>
    <w:tmpl w:val="387A1E36"/>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8"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8163C10"/>
    <w:multiLevelType w:val="hybridMultilevel"/>
    <w:tmpl w:val="CAB05B0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88268F7"/>
    <w:multiLevelType w:val="hybridMultilevel"/>
    <w:tmpl w:val="2C96E444"/>
    <w:lvl w:ilvl="0" w:tplc="C32875B8">
      <w:start w:val="1"/>
      <w:numFmt w:val="bullet"/>
      <w:lvlText w:val=""/>
      <w:lvlJc w:val="left"/>
      <w:pPr>
        <w:tabs>
          <w:tab w:val="num" w:pos="720"/>
        </w:tabs>
        <w:ind w:left="720" w:hanging="360"/>
      </w:pPr>
      <w:rPr>
        <w:rFonts w:ascii="Wingdings" w:hAnsi="Wingdings" w:hint="default"/>
      </w:rPr>
    </w:lvl>
    <w:lvl w:ilvl="1" w:tplc="886280F0" w:tentative="1">
      <w:start w:val="1"/>
      <w:numFmt w:val="bullet"/>
      <w:lvlText w:val=""/>
      <w:lvlJc w:val="left"/>
      <w:pPr>
        <w:tabs>
          <w:tab w:val="num" w:pos="1440"/>
        </w:tabs>
        <w:ind w:left="1440" w:hanging="360"/>
      </w:pPr>
      <w:rPr>
        <w:rFonts w:ascii="Wingdings" w:hAnsi="Wingdings" w:hint="default"/>
      </w:rPr>
    </w:lvl>
    <w:lvl w:ilvl="2" w:tplc="E180B05E" w:tentative="1">
      <w:start w:val="1"/>
      <w:numFmt w:val="bullet"/>
      <w:lvlText w:val=""/>
      <w:lvlJc w:val="left"/>
      <w:pPr>
        <w:tabs>
          <w:tab w:val="num" w:pos="2160"/>
        </w:tabs>
        <w:ind w:left="2160" w:hanging="360"/>
      </w:pPr>
      <w:rPr>
        <w:rFonts w:ascii="Wingdings" w:hAnsi="Wingdings" w:hint="default"/>
      </w:rPr>
    </w:lvl>
    <w:lvl w:ilvl="3" w:tplc="71EA92D2" w:tentative="1">
      <w:start w:val="1"/>
      <w:numFmt w:val="bullet"/>
      <w:lvlText w:val=""/>
      <w:lvlJc w:val="left"/>
      <w:pPr>
        <w:tabs>
          <w:tab w:val="num" w:pos="2880"/>
        </w:tabs>
        <w:ind w:left="2880" w:hanging="360"/>
      </w:pPr>
      <w:rPr>
        <w:rFonts w:ascii="Wingdings" w:hAnsi="Wingdings" w:hint="default"/>
      </w:rPr>
    </w:lvl>
    <w:lvl w:ilvl="4" w:tplc="0C08EE92" w:tentative="1">
      <w:start w:val="1"/>
      <w:numFmt w:val="bullet"/>
      <w:lvlText w:val=""/>
      <w:lvlJc w:val="left"/>
      <w:pPr>
        <w:tabs>
          <w:tab w:val="num" w:pos="3600"/>
        </w:tabs>
        <w:ind w:left="3600" w:hanging="360"/>
      </w:pPr>
      <w:rPr>
        <w:rFonts w:ascii="Wingdings" w:hAnsi="Wingdings" w:hint="default"/>
      </w:rPr>
    </w:lvl>
    <w:lvl w:ilvl="5" w:tplc="0D68AFA2" w:tentative="1">
      <w:start w:val="1"/>
      <w:numFmt w:val="bullet"/>
      <w:lvlText w:val=""/>
      <w:lvlJc w:val="left"/>
      <w:pPr>
        <w:tabs>
          <w:tab w:val="num" w:pos="4320"/>
        </w:tabs>
        <w:ind w:left="4320" w:hanging="360"/>
      </w:pPr>
      <w:rPr>
        <w:rFonts w:ascii="Wingdings" w:hAnsi="Wingdings" w:hint="default"/>
      </w:rPr>
    </w:lvl>
    <w:lvl w:ilvl="6" w:tplc="83D04DD4" w:tentative="1">
      <w:start w:val="1"/>
      <w:numFmt w:val="bullet"/>
      <w:lvlText w:val=""/>
      <w:lvlJc w:val="left"/>
      <w:pPr>
        <w:tabs>
          <w:tab w:val="num" w:pos="5040"/>
        </w:tabs>
        <w:ind w:left="5040" w:hanging="360"/>
      </w:pPr>
      <w:rPr>
        <w:rFonts w:ascii="Wingdings" w:hAnsi="Wingdings" w:hint="default"/>
      </w:rPr>
    </w:lvl>
    <w:lvl w:ilvl="7" w:tplc="1F30FC8A" w:tentative="1">
      <w:start w:val="1"/>
      <w:numFmt w:val="bullet"/>
      <w:lvlText w:val=""/>
      <w:lvlJc w:val="left"/>
      <w:pPr>
        <w:tabs>
          <w:tab w:val="num" w:pos="5760"/>
        </w:tabs>
        <w:ind w:left="5760" w:hanging="360"/>
      </w:pPr>
      <w:rPr>
        <w:rFonts w:ascii="Wingdings" w:hAnsi="Wingdings" w:hint="default"/>
      </w:rPr>
    </w:lvl>
    <w:lvl w:ilvl="8" w:tplc="E1D8B240"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3"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4" w15:restartNumberingAfterBreak="0">
    <w:nsid w:val="58E8A280"/>
    <w:multiLevelType w:val="hybridMultilevel"/>
    <w:tmpl w:val="E528DE88"/>
    <w:lvl w:ilvl="0" w:tplc="C3FAE876">
      <w:start w:val="1"/>
      <w:numFmt w:val="bullet"/>
      <w:lvlText w:val="§"/>
      <w:lvlJc w:val="left"/>
      <w:pPr>
        <w:ind w:left="720" w:hanging="360"/>
      </w:pPr>
      <w:rPr>
        <w:rFonts w:ascii="Wingdings" w:hAnsi="Wingdings" w:hint="default"/>
      </w:rPr>
    </w:lvl>
    <w:lvl w:ilvl="1" w:tplc="A1941330">
      <w:start w:val="1"/>
      <w:numFmt w:val="bullet"/>
      <w:lvlText w:val="o"/>
      <w:lvlJc w:val="left"/>
      <w:pPr>
        <w:ind w:left="1440" w:hanging="360"/>
      </w:pPr>
      <w:rPr>
        <w:rFonts w:ascii="Courier New" w:hAnsi="Courier New" w:cs="Times New Roman" w:hint="default"/>
      </w:rPr>
    </w:lvl>
    <w:lvl w:ilvl="2" w:tplc="6D40A2A8">
      <w:start w:val="1"/>
      <w:numFmt w:val="bullet"/>
      <w:lvlText w:val=""/>
      <w:lvlJc w:val="left"/>
      <w:pPr>
        <w:ind w:left="2160" w:hanging="360"/>
      </w:pPr>
      <w:rPr>
        <w:rFonts w:ascii="Wingdings" w:hAnsi="Wingdings" w:hint="default"/>
      </w:rPr>
    </w:lvl>
    <w:lvl w:ilvl="3" w:tplc="895CF978">
      <w:start w:val="1"/>
      <w:numFmt w:val="bullet"/>
      <w:lvlText w:val=""/>
      <w:lvlJc w:val="left"/>
      <w:pPr>
        <w:ind w:left="2880" w:hanging="360"/>
      </w:pPr>
      <w:rPr>
        <w:rFonts w:ascii="Symbol" w:hAnsi="Symbol" w:hint="default"/>
      </w:rPr>
    </w:lvl>
    <w:lvl w:ilvl="4" w:tplc="0764FFF6">
      <w:start w:val="1"/>
      <w:numFmt w:val="bullet"/>
      <w:lvlText w:val="o"/>
      <w:lvlJc w:val="left"/>
      <w:pPr>
        <w:ind w:left="3600" w:hanging="360"/>
      </w:pPr>
      <w:rPr>
        <w:rFonts w:ascii="Courier New" w:hAnsi="Courier New" w:cs="Times New Roman" w:hint="default"/>
      </w:rPr>
    </w:lvl>
    <w:lvl w:ilvl="5" w:tplc="310A982C">
      <w:start w:val="1"/>
      <w:numFmt w:val="bullet"/>
      <w:lvlText w:val=""/>
      <w:lvlJc w:val="left"/>
      <w:pPr>
        <w:ind w:left="4320" w:hanging="360"/>
      </w:pPr>
      <w:rPr>
        <w:rFonts w:ascii="Wingdings" w:hAnsi="Wingdings" w:hint="default"/>
      </w:rPr>
    </w:lvl>
    <w:lvl w:ilvl="6" w:tplc="3550BAAE">
      <w:start w:val="1"/>
      <w:numFmt w:val="bullet"/>
      <w:lvlText w:val=""/>
      <w:lvlJc w:val="left"/>
      <w:pPr>
        <w:ind w:left="5040" w:hanging="360"/>
      </w:pPr>
      <w:rPr>
        <w:rFonts w:ascii="Symbol" w:hAnsi="Symbol" w:hint="default"/>
      </w:rPr>
    </w:lvl>
    <w:lvl w:ilvl="7" w:tplc="4F246EAA">
      <w:start w:val="1"/>
      <w:numFmt w:val="bullet"/>
      <w:lvlText w:val="o"/>
      <w:lvlJc w:val="left"/>
      <w:pPr>
        <w:ind w:left="5760" w:hanging="360"/>
      </w:pPr>
      <w:rPr>
        <w:rFonts w:ascii="Courier New" w:hAnsi="Courier New" w:cs="Times New Roman" w:hint="default"/>
      </w:rPr>
    </w:lvl>
    <w:lvl w:ilvl="8" w:tplc="FE1C4306">
      <w:start w:val="1"/>
      <w:numFmt w:val="bullet"/>
      <w:lvlText w:val=""/>
      <w:lvlJc w:val="left"/>
      <w:pPr>
        <w:ind w:left="6480" w:hanging="360"/>
      </w:pPr>
      <w:rPr>
        <w:rFonts w:ascii="Wingdings" w:hAnsi="Wingdings" w:hint="default"/>
      </w:rPr>
    </w:lvl>
  </w:abstractNum>
  <w:abstractNum w:abstractNumId="35" w15:restartNumberingAfterBreak="0">
    <w:nsid w:val="6006134E"/>
    <w:multiLevelType w:val="hybridMultilevel"/>
    <w:tmpl w:val="A0F2EE6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8A25F47"/>
    <w:multiLevelType w:val="hybridMultilevel"/>
    <w:tmpl w:val="FB7A2AA6"/>
    <w:lvl w:ilvl="0" w:tplc="9B163B48">
      <w:start w:val="1"/>
      <w:numFmt w:val="bullet"/>
      <w:lvlText w:val=""/>
      <w:lvlJc w:val="left"/>
      <w:pPr>
        <w:ind w:left="36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910624009">
    <w:abstractNumId w:val="0"/>
  </w:num>
  <w:num w:numId="2" w16cid:durableId="1700471603">
    <w:abstractNumId w:val="44"/>
  </w:num>
  <w:num w:numId="3" w16cid:durableId="2145078767">
    <w:abstractNumId w:val="14"/>
  </w:num>
  <w:num w:numId="4" w16cid:durableId="621379144">
    <w:abstractNumId w:val="9"/>
  </w:num>
  <w:num w:numId="5" w16cid:durableId="235629659">
    <w:abstractNumId w:val="33"/>
  </w:num>
  <w:num w:numId="6" w16cid:durableId="885069182">
    <w:abstractNumId w:val="17"/>
  </w:num>
  <w:num w:numId="7" w16cid:durableId="43722838">
    <w:abstractNumId w:val="20"/>
  </w:num>
  <w:num w:numId="8" w16cid:durableId="1445274055">
    <w:abstractNumId w:val="25"/>
  </w:num>
  <w:num w:numId="9" w16cid:durableId="1048996242">
    <w:abstractNumId w:val="27"/>
  </w:num>
  <w:num w:numId="10" w16cid:durableId="1749958960">
    <w:abstractNumId w:val="36"/>
  </w:num>
  <w:num w:numId="11" w16cid:durableId="476646842">
    <w:abstractNumId w:val="32"/>
  </w:num>
  <w:num w:numId="12" w16cid:durableId="242034921">
    <w:abstractNumId w:val="4"/>
  </w:num>
  <w:num w:numId="13" w16cid:durableId="1473984484">
    <w:abstractNumId w:val="22"/>
  </w:num>
  <w:num w:numId="14" w16cid:durableId="256837163">
    <w:abstractNumId w:val="7"/>
  </w:num>
  <w:num w:numId="15" w16cid:durableId="1971474940">
    <w:abstractNumId w:val="5"/>
  </w:num>
  <w:num w:numId="16" w16cid:durableId="416943336">
    <w:abstractNumId w:val="8"/>
  </w:num>
  <w:num w:numId="17" w16cid:durableId="1089077435">
    <w:abstractNumId w:val="37"/>
  </w:num>
  <w:num w:numId="18" w16cid:durableId="1964069737">
    <w:abstractNumId w:val="15"/>
  </w:num>
  <w:num w:numId="19" w16cid:durableId="331957521">
    <w:abstractNumId w:val="38"/>
  </w:num>
  <w:num w:numId="20" w16cid:durableId="181362531">
    <w:abstractNumId w:val="31"/>
  </w:num>
  <w:num w:numId="21" w16cid:durableId="1209298118">
    <w:abstractNumId w:val="42"/>
  </w:num>
  <w:num w:numId="22" w16cid:durableId="1539076583">
    <w:abstractNumId w:val="3"/>
  </w:num>
  <w:num w:numId="23" w16cid:durableId="710694035">
    <w:abstractNumId w:val="10"/>
  </w:num>
  <w:num w:numId="24" w16cid:durableId="267011686">
    <w:abstractNumId w:val="12"/>
  </w:num>
  <w:num w:numId="25" w16cid:durableId="623585783">
    <w:abstractNumId w:val="43"/>
  </w:num>
  <w:num w:numId="26" w16cid:durableId="804617643">
    <w:abstractNumId w:val="13"/>
  </w:num>
  <w:num w:numId="27" w16cid:durableId="644744843">
    <w:abstractNumId w:val="28"/>
  </w:num>
  <w:num w:numId="28" w16cid:durableId="1059938964">
    <w:abstractNumId w:val="2"/>
  </w:num>
  <w:num w:numId="29" w16cid:durableId="1499272931">
    <w:abstractNumId w:val="23"/>
  </w:num>
  <w:num w:numId="30" w16cid:durableId="828054269">
    <w:abstractNumId w:val="1"/>
  </w:num>
  <w:num w:numId="31" w16cid:durableId="1036856788">
    <w:abstractNumId w:val="45"/>
  </w:num>
  <w:num w:numId="32" w16cid:durableId="191767662">
    <w:abstractNumId w:val="39"/>
  </w:num>
  <w:num w:numId="33" w16cid:durableId="1037269749">
    <w:abstractNumId w:val="41"/>
  </w:num>
  <w:num w:numId="34" w16cid:durableId="1748771730">
    <w:abstractNumId w:val="11"/>
  </w:num>
  <w:num w:numId="35" w16cid:durableId="468938739">
    <w:abstractNumId w:val="40"/>
  </w:num>
  <w:num w:numId="36" w16cid:durableId="1997999616">
    <w:abstractNumId w:val="35"/>
  </w:num>
  <w:num w:numId="37" w16cid:durableId="1135022931">
    <w:abstractNumId w:val="6"/>
  </w:num>
  <w:num w:numId="38" w16cid:durableId="396707086">
    <w:abstractNumId w:val="29"/>
  </w:num>
  <w:num w:numId="39" w16cid:durableId="2125227068">
    <w:abstractNumId w:val="16"/>
  </w:num>
  <w:num w:numId="40" w16cid:durableId="288051498">
    <w:abstractNumId w:val="19"/>
  </w:num>
  <w:num w:numId="41" w16cid:durableId="55520486">
    <w:abstractNumId w:val="21"/>
  </w:num>
  <w:num w:numId="42" w16cid:durableId="699428778">
    <w:abstractNumId w:val="18"/>
  </w:num>
  <w:num w:numId="43" w16cid:durableId="348263646">
    <w:abstractNumId w:val="26"/>
  </w:num>
  <w:num w:numId="44" w16cid:durableId="1908957776">
    <w:abstractNumId w:val="30"/>
  </w:num>
  <w:num w:numId="45" w16cid:durableId="1914970136">
    <w:abstractNumId w:val="34"/>
  </w:num>
  <w:num w:numId="46" w16cid:durableId="107357732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06BC"/>
    <w:rsid w:val="00001DFB"/>
    <w:rsid w:val="0000232A"/>
    <w:rsid w:val="00006117"/>
    <w:rsid w:val="0000611F"/>
    <w:rsid w:val="00006ED9"/>
    <w:rsid w:val="0001030D"/>
    <w:rsid w:val="00010C96"/>
    <w:rsid w:val="00011CAA"/>
    <w:rsid w:val="00017717"/>
    <w:rsid w:val="00024C0E"/>
    <w:rsid w:val="00024EE9"/>
    <w:rsid w:val="000260F1"/>
    <w:rsid w:val="00027E33"/>
    <w:rsid w:val="00031D7C"/>
    <w:rsid w:val="00033B21"/>
    <w:rsid w:val="000471D4"/>
    <w:rsid w:val="000538A2"/>
    <w:rsid w:val="00055ED2"/>
    <w:rsid w:val="000626D3"/>
    <w:rsid w:val="00062C3E"/>
    <w:rsid w:val="00064DE4"/>
    <w:rsid w:val="00070D5B"/>
    <w:rsid w:val="00073DF7"/>
    <w:rsid w:val="00074E45"/>
    <w:rsid w:val="00080779"/>
    <w:rsid w:val="00080C16"/>
    <w:rsid w:val="00080EEE"/>
    <w:rsid w:val="000826F8"/>
    <w:rsid w:val="00087568"/>
    <w:rsid w:val="000B40DB"/>
    <w:rsid w:val="000B58D3"/>
    <w:rsid w:val="000C24D9"/>
    <w:rsid w:val="000C3DF1"/>
    <w:rsid w:val="000C4322"/>
    <w:rsid w:val="000C54CC"/>
    <w:rsid w:val="000D1074"/>
    <w:rsid w:val="000D193A"/>
    <w:rsid w:val="000D1DAF"/>
    <w:rsid w:val="000D5284"/>
    <w:rsid w:val="000D531F"/>
    <w:rsid w:val="000D61F0"/>
    <w:rsid w:val="000D71F4"/>
    <w:rsid w:val="000E13E2"/>
    <w:rsid w:val="000E60AE"/>
    <w:rsid w:val="000E63A5"/>
    <w:rsid w:val="000E66EC"/>
    <w:rsid w:val="000E727C"/>
    <w:rsid w:val="000E743E"/>
    <w:rsid w:val="000E7926"/>
    <w:rsid w:val="000F324A"/>
    <w:rsid w:val="000F4A31"/>
    <w:rsid w:val="000F5B45"/>
    <w:rsid w:val="001009AB"/>
    <w:rsid w:val="00105781"/>
    <w:rsid w:val="00106960"/>
    <w:rsid w:val="00107071"/>
    <w:rsid w:val="001113E3"/>
    <w:rsid w:val="001133A3"/>
    <w:rsid w:val="00113519"/>
    <w:rsid w:val="00113BFB"/>
    <w:rsid w:val="001215D7"/>
    <w:rsid w:val="001234BA"/>
    <w:rsid w:val="001248F9"/>
    <w:rsid w:val="00125019"/>
    <w:rsid w:val="00132B06"/>
    <w:rsid w:val="001346DA"/>
    <w:rsid w:val="001372FE"/>
    <w:rsid w:val="001379FB"/>
    <w:rsid w:val="001417A0"/>
    <w:rsid w:val="00143422"/>
    <w:rsid w:val="00144DE4"/>
    <w:rsid w:val="001455CD"/>
    <w:rsid w:val="001527E8"/>
    <w:rsid w:val="00153A22"/>
    <w:rsid w:val="001544C1"/>
    <w:rsid w:val="00166552"/>
    <w:rsid w:val="00171A90"/>
    <w:rsid w:val="0017475D"/>
    <w:rsid w:val="00181328"/>
    <w:rsid w:val="00191B7B"/>
    <w:rsid w:val="00197C90"/>
    <w:rsid w:val="001A5C4A"/>
    <w:rsid w:val="001A5D96"/>
    <w:rsid w:val="001A6C44"/>
    <w:rsid w:val="001A7968"/>
    <w:rsid w:val="001B7EB3"/>
    <w:rsid w:val="001C1F3B"/>
    <w:rsid w:val="001C3917"/>
    <w:rsid w:val="001C7AB5"/>
    <w:rsid w:val="001D5A05"/>
    <w:rsid w:val="001D7A81"/>
    <w:rsid w:val="001E304F"/>
    <w:rsid w:val="001E5D9B"/>
    <w:rsid w:val="001F1A71"/>
    <w:rsid w:val="001F3FFA"/>
    <w:rsid w:val="001F5F23"/>
    <w:rsid w:val="001F6AB9"/>
    <w:rsid w:val="00204B4C"/>
    <w:rsid w:val="0020592E"/>
    <w:rsid w:val="00213A46"/>
    <w:rsid w:val="002147DF"/>
    <w:rsid w:val="002218D8"/>
    <w:rsid w:val="0022697A"/>
    <w:rsid w:val="002325E5"/>
    <w:rsid w:val="00236154"/>
    <w:rsid w:val="00243DFD"/>
    <w:rsid w:val="00245E37"/>
    <w:rsid w:val="00253394"/>
    <w:rsid w:val="002560A1"/>
    <w:rsid w:val="00257269"/>
    <w:rsid w:val="00262EF5"/>
    <w:rsid w:val="00263323"/>
    <w:rsid w:val="00267227"/>
    <w:rsid w:val="00272217"/>
    <w:rsid w:val="002735E6"/>
    <w:rsid w:val="00274D1F"/>
    <w:rsid w:val="002761CA"/>
    <w:rsid w:val="00276C42"/>
    <w:rsid w:val="00276CB3"/>
    <w:rsid w:val="002845EF"/>
    <w:rsid w:val="002865D4"/>
    <w:rsid w:val="002A157A"/>
    <w:rsid w:val="002A19F6"/>
    <w:rsid w:val="002A28AE"/>
    <w:rsid w:val="002A4585"/>
    <w:rsid w:val="002A557A"/>
    <w:rsid w:val="002A7DF9"/>
    <w:rsid w:val="002C132C"/>
    <w:rsid w:val="002C21D6"/>
    <w:rsid w:val="002C52F5"/>
    <w:rsid w:val="002E083B"/>
    <w:rsid w:val="002E0F10"/>
    <w:rsid w:val="002E4529"/>
    <w:rsid w:val="002F1C51"/>
    <w:rsid w:val="002F23AB"/>
    <w:rsid w:val="002F34E1"/>
    <w:rsid w:val="002F3E32"/>
    <w:rsid w:val="002F6C83"/>
    <w:rsid w:val="003014A3"/>
    <w:rsid w:val="00306F18"/>
    <w:rsid w:val="003119FE"/>
    <w:rsid w:val="00311EA2"/>
    <w:rsid w:val="003128A5"/>
    <w:rsid w:val="00316639"/>
    <w:rsid w:val="003203C8"/>
    <w:rsid w:val="00321923"/>
    <w:rsid w:val="003220C3"/>
    <w:rsid w:val="00326E7A"/>
    <w:rsid w:val="003270C8"/>
    <w:rsid w:val="0033432C"/>
    <w:rsid w:val="00335F51"/>
    <w:rsid w:val="00336428"/>
    <w:rsid w:val="003432D0"/>
    <w:rsid w:val="00346010"/>
    <w:rsid w:val="003463D1"/>
    <w:rsid w:val="0035012A"/>
    <w:rsid w:val="00351017"/>
    <w:rsid w:val="00363E24"/>
    <w:rsid w:val="00364A1D"/>
    <w:rsid w:val="00367548"/>
    <w:rsid w:val="00372F48"/>
    <w:rsid w:val="003804F3"/>
    <w:rsid w:val="003816AF"/>
    <w:rsid w:val="003877F2"/>
    <w:rsid w:val="0039546A"/>
    <w:rsid w:val="0039745A"/>
    <w:rsid w:val="003A016B"/>
    <w:rsid w:val="003A0D46"/>
    <w:rsid w:val="003A464D"/>
    <w:rsid w:val="003A4687"/>
    <w:rsid w:val="003A5643"/>
    <w:rsid w:val="003A63E9"/>
    <w:rsid w:val="003A6ADB"/>
    <w:rsid w:val="003B7B54"/>
    <w:rsid w:val="003C2AB9"/>
    <w:rsid w:val="003C3258"/>
    <w:rsid w:val="003D0C33"/>
    <w:rsid w:val="003D19A8"/>
    <w:rsid w:val="003D2D75"/>
    <w:rsid w:val="003D3FF6"/>
    <w:rsid w:val="003E0417"/>
    <w:rsid w:val="003E1736"/>
    <w:rsid w:val="003E37A2"/>
    <w:rsid w:val="003E3908"/>
    <w:rsid w:val="003F4F4F"/>
    <w:rsid w:val="003F76F2"/>
    <w:rsid w:val="00401216"/>
    <w:rsid w:val="004105D8"/>
    <w:rsid w:val="00415721"/>
    <w:rsid w:val="00421B54"/>
    <w:rsid w:val="00425A3B"/>
    <w:rsid w:val="004277CA"/>
    <w:rsid w:val="004335D2"/>
    <w:rsid w:val="00433926"/>
    <w:rsid w:val="0043702C"/>
    <w:rsid w:val="004372B9"/>
    <w:rsid w:val="004401F4"/>
    <w:rsid w:val="004407DC"/>
    <w:rsid w:val="00443069"/>
    <w:rsid w:val="00445EF9"/>
    <w:rsid w:val="00454D08"/>
    <w:rsid w:val="004605F6"/>
    <w:rsid w:val="0046535F"/>
    <w:rsid w:val="00471902"/>
    <w:rsid w:val="00472386"/>
    <w:rsid w:val="00474154"/>
    <w:rsid w:val="004753C6"/>
    <w:rsid w:val="00481597"/>
    <w:rsid w:val="004817FB"/>
    <w:rsid w:val="00481C1E"/>
    <w:rsid w:val="0048296C"/>
    <w:rsid w:val="00482D7F"/>
    <w:rsid w:val="00483FAF"/>
    <w:rsid w:val="004922A3"/>
    <w:rsid w:val="00493067"/>
    <w:rsid w:val="00493110"/>
    <w:rsid w:val="00494968"/>
    <w:rsid w:val="004A2787"/>
    <w:rsid w:val="004A49FD"/>
    <w:rsid w:val="004B1435"/>
    <w:rsid w:val="004B3135"/>
    <w:rsid w:val="004B4F14"/>
    <w:rsid w:val="004C0197"/>
    <w:rsid w:val="004C1424"/>
    <w:rsid w:val="004C14F9"/>
    <w:rsid w:val="004E2629"/>
    <w:rsid w:val="004E5E5C"/>
    <w:rsid w:val="004F1F2D"/>
    <w:rsid w:val="0051294F"/>
    <w:rsid w:val="00513A4B"/>
    <w:rsid w:val="00520897"/>
    <w:rsid w:val="0052377E"/>
    <w:rsid w:val="0052761D"/>
    <w:rsid w:val="00532CCA"/>
    <w:rsid w:val="00533B88"/>
    <w:rsid w:val="00537C82"/>
    <w:rsid w:val="0054012D"/>
    <w:rsid w:val="00544AF1"/>
    <w:rsid w:val="005475DE"/>
    <w:rsid w:val="00547750"/>
    <w:rsid w:val="00547D9D"/>
    <w:rsid w:val="00547F8C"/>
    <w:rsid w:val="00550259"/>
    <w:rsid w:val="00550C21"/>
    <w:rsid w:val="005538C8"/>
    <w:rsid w:val="0055725E"/>
    <w:rsid w:val="005634DA"/>
    <w:rsid w:val="00564927"/>
    <w:rsid w:val="00565804"/>
    <w:rsid w:val="00570C27"/>
    <w:rsid w:val="00575323"/>
    <w:rsid w:val="0058077E"/>
    <w:rsid w:val="00581CB9"/>
    <w:rsid w:val="00583758"/>
    <w:rsid w:val="0058611D"/>
    <w:rsid w:val="0058634F"/>
    <w:rsid w:val="005930E4"/>
    <w:rsid w:val="0059777D"/>
    <w:rsid w:val="005A058D"/>
    <w:rsid w:val="005A0809"/>
    <w:rsid w:val="005A0B8B"/>
    <w:rsid w:val="005A37EC"/>
    <w:rsid w:val="005A5380"/>
    <w:rsid w:val="005B5CBC"/>
    <w:rsid w:val="005B6055"/>
    <w:rsid w:val="005C4EBC"/>
    <w:rsid w:val="005C623C"/>
    <w:rsid w:val="005C6872"/>
    <w:rsid w:val="005D0392"/>
    <w:rsid w:val="005D59E6"/>
    <w:rsid w:val="005D7578"/>
    <w:rsid w:val="005E1B72"/>
    <w:rsid w:val="005E22C5"/>
    <w:rsid w:val="005E2791"/>
    <w:rsid w:val="005E5C16"/>
    <w:rsid w:val="005E654A"/>
    <w:rsid w:val="005E6892"/>
    <w:rsid w:val="005F022F"/>
    <w:rsid w:val="005F065F"/>
    <w:rsid w:val="005F39AF"/>
    <w:rsid w:val="005F3F60"/>
    <w:rsid w:val="005F417D"/>
    <w:rsid w:val="006004DD"/>
    <w:rsid w:val="006023E4"/>
    <w:rsid w:val="00605468"/>
    <w:rsid w:val="006064A8"/>
    <w:rsid w:val="00611D7C"/>
    <w:rsid w:val="00613F58"/>
    <w:rsid w:val="006143F9"/>
    <w:rsid w:val="00623204"/>
    <w:rsid w:val="0062585E"/>
    <w:rsid w:val="00630FF9"/>
    <w:rsid w:val="00635996"/>
    <w:rsid w:val="0063700D"/>
    <w:rsid w:val="00640E24"/>
    <w:rsid w:val="00646EE3"/>
    <w:rsid w:val="00653E24"/>
    <w:rsid w:val="0066183A"/>
    <w:rsid w:val="00663AC9"/>
    <w:rsid w:val="0066716B"/>
    <w:rsid w:val="006738B9"/>
    <w:rsid w:val="00680E86"/>
    <w:rsid w:val="00682133"/>
    <w:rsid w:val="006828F7"/>
    <w:rsid w:val="00685B13"/>
    <w:rsid w:val="00697D14"/>
    <w:rsid w:val="006A0C92"/>
    <w:rsid w:val="006A377C"/>
    <w:rsid w:val="006A3C2A"/>
    <w:rsid w:val="006B1E75"/>
    <w:rsid w:val="006B6DC6"/>
    <w:rsid w:val="006C15C6"/>
    <w:rsid w:val="006C2167"/>
    <w:rsid w:val="006D2B21"/>
    <w:rsid w:val="006D3FD0"/>
    <w:rsid w:val="006D3FE4"/>
    <w:rsid w:val="006D5941"/>
    <w:rsid w:val="006D7123"/>
    <w:rsid w:val="006E1BAA"/>
    <w:rsid w:val="006E1E7A"/>
    <w:rsid w:val="006E34B0"/>
    <w:rsid w:val="006E3987"/>
    <w:rsid w:val="006E4250"/>
    <w:rsid w:val="006E6499"/>
    <w:rsid w:val="006E64BA"/>
    <w:rsid w:val="006E7B28"/>
    <w:rsid w:val="006F1125"/>
    <w:rsid w:val="006F1AC9"/>
    <w:rsid w:val="006F7CAB"/>
    <w:rsid w:val="0070039B"/>
    <w:rsid w:val="00702109"/>
    <w:rsid w:val="00702738"/>
    <w:rsid w:val="0070309F"/>
    <w:rsid w:val="00712551"/>
    <w:rsid w:val="00712E86"/>
    <w:rsid w:val="007143F9"/>
    <w:rsid w:val="00714CD2"/>
    <w:rsid w:val="00714FBA"/>
    <w:rsid w:val="007153F5"/>
    <w:rsid w:val="007167EF"/>
    <w:rsid w:val="00720315"/>
    <w:rsid w:val="007303ED"/>
    <w:rsid w:val="0073554B"/>
    <w:rsid w:val="00735FDB"/>
    <w:rsid w:val="00737128"/>
    <w:rsid w:val="00741729"/>
    <w:rsid w:val="00742CE2"/>
    <w:rsid w:val="0074547C"/>
    <w:rsid w:val="00760988"/>
    <w:rsid w:val="0076147E"/>
    <w:rsid w:val="00763F1F"/>
    <w:rsid w:val="00772ED8"/>
    <w:rsid w:val="00774ABF"/>
    <w:rsid w:val="007767EF"/>
    <w:rsid w:val="00784717"/>
    <w:rsid w:val="0079664A"/>
    <w:rsid w:val="007A1C51"/>
    <w:rsid w:val="007A225E"/>
    <w:rsid w:val="007A424F"/>
    <w:rsid w:val="007A43B9"/>
    <w:rsid w:val="007A4EF3"/>
    <w:rsid w:val="007A7C0E"/>
    <w:rsid w:val="007A7C9B"/>
    <w:rsid w:val="007B0121"/>
    <w:rsid w:val="007B04A1"/>
    <w:rsid w:val="007B7BF4"/>
    <w:rsid w:val="007C0615"/>
    <w:rsid w:val="007C149A"/>
    <w:rsid w:val="007D2B8D"/>
    <w:rsid w:val="007E4CD3"/>
    <w:rsid w:val="007E6441"/>
    <w:rsid w:val="007F0296"/>
    <w:rsid w:val="007F0A2E"/>
    <w:rsid w:val="007F0D37"/>
    <w:rsid w:val="007F727D"/>
    <w:rsid w:val="007F7E9B"/>
    <w:rsid w:val="008018F0"/>
    <w:rsid w:val="008030A6"/>
    <w:rsid w:val="008034EA"/>
    <w:rsid w:val="008051FD"/>
    <w:rsid w:val="00807C59"/>
    <w:rsid w:val="00812D3F"/>
    <w:rsid w:val="00813619"/>
    <w:rsid w:val="00815103"/>
    <w:rsid w:val="00820D48"/>
    <w:rsid w:val="00821D9B"/>
    <w:rsid w:val="00822A3C"/>
    <w:rsid w:val="008246DE"/>
    <w:rsid w:val="008247B7"/>
    <w:rsid w:val="00824B00"/>
    <w:rsid w:val="008250FF"/>
    <w:rsid w:val="00827A5E"/>
    <w:rsid w:val="00827E2C"/>
    <w:rsid w:val="00830CE2"/>
    <w:rsid w:val="00831481"/>
    <w:rsid w:val="008364B9"/>
    <w:rsid w:val="00837961"/>
    <w:rsid w:val="0084597D"/>
    <w:rsid w:val="008461E1"/>
    <w:rsid w:val="008547A0"/>
    <w:rsid w:val="008671E0"/>
    <w:rsid w:val="00870571"/>
    <w:rsid w:val="00872F39"/>
    <w:rsid w:val="00891766"/>
    <w:rsid w:val="0089227C"/>
    <w:rsid w:val="00892D27"/>
    <w:rsid w:val="00893C68"/>
    <w:rsid w:val="00893F48"/>
    <w:rsid w:val="0089497C"/>
    <w:rsid w:val="00894994"/>
    <w:rsid w:val="0089520A"/>
    <w:rsid w:val="008B07C0"/>
    <w:rsid w:val="008B2F17"/>
    <w:rsid w:val="008C0447"/>
    <w:rsid w:val="008D03D6"/>
    <w:rsid w:val="008D0BFF"/>
    <w:rsid w:val="008D6455"/>
    <w:rsid w:val="008F090F"/>
    <w:rsid w:val="008F6A71"/>
    <w:rsid w:val="008F7869"/>
    <w:rsid w:val="00900292"/>
    <w:rsid w:val="0090268A"/>
    <w:rsid w:val="009051A1"/>
    <w:rsid w:val="00905426"/>
    <w:rsid w:val="00906646"/>
    <w:rsid w:val="00906E0E"/>
    <w:rsid w:val="00910D4C"/>
    <w:rsid w:val="009139AB"/>
    <w:rsid w:val="00916AAB"/>
    <w:rsid w:val="0091723D"/>
    <w:rsid w:val="009178FE"/>
    <w:rsid w:val="00920AA0"/>
    <w:rsid w:val="00920D02"/>
    <w:rsid w:val="00921B52"/>
    <w:rsid w:val="00923DC6"/>
    <w:rsid w:val="0093011B"/>
    <w:rsid w:val="00931F25"/>
    <w:rsid w:val="00933DC1"/>
    <w:rsid w:val="009368F5"/>
    <w:rsid w:val="00943C7A"/>
    <w:rsid w:val="00944BCE"/>
    <w:rsid w:val="00944CAE"/>
    <w:rsid w:val="009450BA"/>
    <w:rsid w:val="009479AC"/>
    <w:rsid w:val="00947D50"/>
    <w:rsid w:val="0095212F"/>
    <w:rsid w:val="00953CC8"/>
    <w:rsid w:val="0095557B"/>
    <w:rsid w:val="009670D2"/>
    <w:rsid w:val="009670F0"/>
    <w:rsid w:val="00972CB3"/>
    <w:rsid w:val="0097733B"/>
    <w:rsid w:val="00982D85"/>
    <w:rsid w:val="009841BC"/>
    <w:rsid w:val="0099168B"/>
    <w:rsid w:val="00992998"/>
    <w:rsid w:val="009953C9"/>
    <w:rsid w:val="009A1B07"/>
    <w:rsid w:val="009A2AB5"/>
    <w:rsid w:val="009A4D7D"/>
    <w:rsid w:val="009A4FA6"/>
    <w:rsid w:val="009B0B15"/>
    <w:rsid w:val="009B140F"/>
    <w:rsid w:val="009C58AA"/>
    <w:rsid w:val="009C73C6"/>
    <w:rsid w:val="009D1B66"/>
    <w:rsid w:val="009D7FDB"/>
    <w:rsid w:val="009E15B5"/>
    <w:rsid w:val="009E1B64"/>
    <w:rsid w:val="009E2729"/>
    <w:rsid w:val="009E39CC"/>
    <w:rsid w:val="009F127D"/>
    <w:rsid w:val="009F1F22"/>
    <w:rsid w:val="009F227B"/>
    <w:rsid w:val="009F50FD"/>
    <w:rsid w:val="00A002D2"/>
    <w:rsid w:val="00A01A52"/>
    <w:rsid w:val="00A026BF"/>
    <w:rsid w:val="00A027DA"/>
    <w:rsid w:val="00A04D46"/>
    <w:rsid w:val="00A11CD3"/>
    <w:rsid w:val="00A13CD6"/>
    <w:rsid w:val="00A1554D"/>
    <w:rsid w:val="00A15C08"/>
    <w:rsid w:val="00A16171"/>
    <w:rsid w:val="00A16DBB"/>
    <w:rsid w:val="00A16EB6"/>
    <w:rsid w:val="00A21548"/>
    <w:rsid w:val="00A2184E"/>
    <w:rsid w:val="00A235CE"/>
    <w:rsid w:val="00A24BCC"/>
    <w:rsid w:val="00A37DC5"/>
    <w:rsid w:val="00A47EA0"/>
    <w:rsid w:val="00A47F4F"/>
    <w:rsid w:val="00A5108C"/>
    <w:rsid w:val="00A54A9D"/>
    <w:rsid w:val="00A55595"/>
    <w:rsid w:val="00A637E6"/>
    <w:rsid w:val="00A652DD"/>
    <w:rsid w:val="00A663FE"/>
    <w:rsid w:val="00A7235B"/>
    <w:rsid w:val="00A73AAF"/>
    <w:rsid w:val="00A7558E"/>
    <w:rsid w:val="00A816DF"/>
    <w:rsid w:val="00A82618"/>
    <w:rsid w:val="00A837C5"/>
    <w:rsid w:val="00A84BAC"/>
    <w:rsid w:val="00A8570C"/>
    <w:rsid w:val="00A8774D"/>
    <w:rsid w:val="00A90165"/>
    <w:rsid w:val="00A92B3D"/>
    <w:rsid w:val="00A9766B"/>
    <w:rsid w:val="00AA1B74"/>
    <w:rsid w:val="00AA2F5B"/>
    <w:rsid w:val="00AA3FF1"/>
    <w:rsid w:val="00AA45FD"/>
    <w:rsid w:val="00AA5B05"/>
    <w:rsid w:val="00AA713F"/>
    <w:rsid w:val="00AB2882"/>
    <w:rsid w:val="00AB4345"/>
    <w:rsid w:val="00AB62A5"/>
    <w:rsid w:val="00AB73AA"/>
    <w:rsid w:val="00AC0A7D"/>
    <w:rsid w:val="00AC4FCF"/>
    <w:rsid w:val="00AC6D59"/>
    <w:rsid w:val="00AD17DD"/>
    <w:rsid w:val="00AD2BA6"/>
    <w:rsid w:val="00AD437E"/>
    <w:rsid w:val="00AD69E4"/>
    <w:rsid w:val="00AD7894"/>
    <w:rsid w:val="00AE3F08"/>
    <w:rsid w:val="00AE6176"/>
    <w:rsid w:val="00AE6C15"/>
    <w:rsid w:val="00AF24E4"/>
    <w:rsid w:val="00AF3D8F"/>
    <w:rsid w:val="00B00B91"/>
    <w:rsid w:val="00B0470F"/>
    <w:rsid w:val="00B10596"/>
    <w:rsid w:val="00B10DEA"/>
    <w:rsid w:val="00B13C8C"/>
    <w:rsid w:val="00B16A61"/>
    <w:rsid w:val="00B27866"/>
    <w:rsid w:val="00B30F66"/>
    <w:rsid w:val="00B326B0"/>
    <w:rsid w:val="00B3287D"/>
    <w:rsid w:val="00B345F4"/>
    <w:rsid w:val="00B35BA2"/>
    <w:rsid w:val="00B37FE1"/>
    <w:rsid w:val="00B42D2F"/>
    <w:rsid w:val="00B431A0"/>
    <w:rsid w:val="00B453A3"/>
    <w:rsid w:val="00B47E74"/>
    <w:rsid w:val="00B541B8"/>
    <w:rsid w:val="00B55E10"/>
    <w:rsid w:val="00B57FAC"/>
    <w:rsid w:val="00B627D9"/>
    <w:rsid w:val="00B72A63"/>
    <w:rsid w:val="00B74DE5"/>
    <w:rsid w:val="00B75BF9"/>
    <w:rsid w:val="00B76345"/>
    <w:rsid w:val="00B8324A"/>
    <w:rsid w:val="00B915F6"/>
    <w:rsid w:val="00B91A40"/>
    <w:rsid w:val="00B9459D"/>
    <w:rsid w:val="00B94B41"/>
    <w:rsid w:val="00B971D1"/>
    <w:rsid w:val="00B97D61"/>
    <w:rsid w:val="00BA0084"/>
    <w:rsid w:val="00BA3C3F"/>
    <w:rsid w:val="00BA4556"/>
    <w:rsid w:val="00BC1E44"/>
    <w:rsid w:val="00BC229D"/>
    <w:rsid w:val="00BC3B67"/>
    <w:rsid w:val="00BC3D80"/>
    <w:rsid w:val="00BC5686"/>
    <w:rsid w:val="00BD0B8B"/>
    <w:rsid w:val="00BF1F0F"/>
    <w:rsid w:val="00BF3883"/>
    <w:rsid w:val="00BF46E5"/>
    <w:rsid w:val="00BF5A37"/>
    <w:rsid w:val="00C05687"/>
    <w:rsid w:val="00C10053"/>
    <w:rsid w:val="00C1680F"/>
    <w:rsid w:val="00C17557"/>
    <w:rsid w:val="00C20E83"/>
    <w:rsid w:val="00C2502C"/>
    <w:rsid w:val="00C30A1C"/>
    <w:rsid w:val="00C45AD8"/>
    <w:rsid w:val="00C52F52"/>
    <w:rsid w:val="00C561EC"/>
    <w:rsid w:val="00C572F1"/>
    <w:rsid w:val="00C57A94"/>
    <w:rsid w:val="00C60AA7"/>
    <w:rsid w:val="00C61C2E"/>
    <w:rsid w:val="00C61E6B"/>
    <w:rsid w:val="00C64040"/>
    <w:rsid w:val="00C65530"/>
    <w:rsid w:val="00C678A0"/>
    <w:rsid w:val="00C71322"/>
    <w:rsid w:val="00C74CDC"/>
    <w:rsid w:val="00C75191"/>
    <w:rsid w:val="00C7595A"/>
    <w:rsid w:val="00C75D10"/>
    <w:rsid w:val="00C7644B"/>
    <w:rsid w:val="00C765C4"/>
    <w:rsid w:val="00C82D91"/>
    <w:rsid w:val="00C83117"/>
    <w:rsid w:val="00C8453D"/>
    <w:rsid w:val="00C84A5E"/>
    <w:rsid w:val="00C871A7"/>
    <w:rsid w:val="00C91349"/>
    <w:rsid w:val="00C93080"/>
    <w:rsid w:val="00C96136"/>
    <w:rsid w:val="00CA00A9"/>
    <w:rsid w:val="00CA76A1"/>
    <w:rsid w:val="00CB1588"/>
    <w:rsid w:val="00CC5CBF"/>
    <w:rsid w:val="00CC7B1A"/>
    <w:rsid w:val="00CD1E96"/>
    <w:rsid w:val="00CD2603"/>
    <w:rsid w:val="00CD6BFB"/>
    <w:rsid w:val="00CE266F"/>
    <w:rsid w:val="00CF3ED4"/>
    <w:rsid w:val="00CF60D1"/>
    <w:rsid w:val="00CF622D"/>
    <w:rsid w:val="00D0150A"/>
    <w:rsid w:val="00D026C9"/>
    <w:rsid w:val="00D0308E"/>
    <w:rsid w:val="00D04132"/>
    <w:rsid w:val="00D043C0"/>
    <w:rsid w:val="00D0523D"/>
    <w:rsid w:val="00D05F12"/>
    <w:rsid w:val="00D071A7"/>
    <w:rsid w:val="00D071E6"/>
    <w:rsid w:val="00D1133F"/>
    <w:rsid w:val="00D113BA"/>
    <w:rsid w:val="00D207E2"/>
    <w:rsid w:val="00D228E2"/>
    <w:rsid w:val="00D2366A"/>
    <w:rsid w:val="00D27A61"/>
    <w:rsid w:val="00D27D31"/>
    <w:rsid w:val="00D322E6"/>
    <w:rsid w:val="00D40674"/>
    <w:rsid w:val="00D41920"/>
    <w:rsid w:val="00D50588"/>
    <w:rsid w:val="00D50F1D"/>
    <w:rsid w:val="00D5365B"/>
    <w:rsid w:val="00D54868"/>
    <w:rsid w:val="00D6016B"/>
    <w:rsid w:val="00D63176"/>
    <w:rsid w:val="00D65A21"/>
    <w:rsid w:val="00D70851"/>
    <w:rsid w:val="00D70C3E"/>
    <w:rsid w:val="00D72330"/>
    <w:rsid w:val="00D72AA3"/>
    <w:rsid w:val="00D743CB"/>
    <w:rsid w:val="00D750F8"/>
    <w:rsid w:val="00D755B5"/>
    <w:rsid w:val="00D77B89"/>
    <w:rsid w:val="00D8176E"/>
    <w:rsid w:val="00D81F66"/>
    <w:rsid w:val="00D858C2"/>
    <w:rsid w:val="00D915A1"/>
    <w:rsid w:val="00D92E6D"/>
    <w:rsid w:val="00DA0065"/>
    <w:rsid w:val="00DA24CE"/>
    <w:rsid w:val="00DA3508"/>
    <w:rsid w:val="00DA7ADD"/>
    <w:rsid w:val="00DB7160"/>
    <w:rsid w:val="00DC2136"/>
    <w:rsid w:val="00DC5D1D"/>
    <w:rsid w:val="00DD063D"/>
    <w:rsid w:val="00DD56EC"/>
    <w:rsid w:val="00DD6DC0"/>
    <w:rsid w:val="00DE114A"/>
    <w:rsid w:val="00DE2AFF"/>
    <w:rsid w:val="00DE3032"/>
    <w:rsid w:val="00DE669F"/>
    <w:rsid w:val="00DF0251"/>
    <w:rsid w:val="00DF2A9D"/>
    <w:rsid w:val="00DF58F1"/>
    <w:rsid w:val="00DF5BAF"/>
    <w:rsid w:val="00E0140F"/>
    <w:rsid w:val="00E017E0"/>
    <w:rsid w:val="00E0317A"/>
    <w:rsid w:val="00E0367A"/>
    <w:rsid w:val="00E05433"/>
    <w:rsid w:val="00E05D0D"/>
    <w:rsid w:val="00E1280C"/>
    <w:rsid w:val="00E1592B"/>
    <w:rsid w:val="00E1687B"/>
    <w:rsid w:val="00E16955"/>
    <w:rsid w:val="00E174DD"/>
    <w:rsid w:val="00E224B9"/>
    <w:rsid w:val="00E24340"/>
    <w:rsid w:val="00E26E89"/>
    <w:rsid w:val="00E36539"/>
    <w:rsid w:val="00E36EC7"/>
    <w:rsid w:val="00E414BE"/>
    <w:rsid w:val="00E471E2"/>
    <w:rsid w:val="00E4780C"/>
    <w:rsid w:val="00E53BE1"/>
    <w:rsid w:val="00E54363"/>
    <w:rsid w:val="00E57BD7"/>
    <w:rsid w:val="00E7070B"/>
    <w:rsid w:val="00E74F5E"/>
    <w:rsid w:val="00E84050"/>
    <w:rsid w:val="00E84DF2"/>
    <w:rsid w:val="00E905B8"/>
    <w:rsid w:val="00E93564"/>
    <w:rsid w:val="00E93B4F"/>
    <w:rsid w:val="00EA2DC8"/>
    <w:rsid w:val="00EA3C49"/>
    <w:rsid w:val="00EA3D1C"/>
    <w:rsid w:val="00EA6393"/>
    <w:rsid w:val="00EB50C1"/>
    <w:rsid w:val="00ED24AF"/>
    <w:rsid w:val="00EE5B89"/>
    <w:rsid w:val="00EE62EB"/>
    <w:rsid w:val="00EE634B"/>
    <w:rsid w:val="00EF0471"/>
    <w:rsid w:val="00EF1CB9"/>
    <w:rsid w:val="00EF31D6"/>
    <w:rsid w:val="00EF5884"/>
    <w:rsid w:val="00EF7C8F"/>
    <w:rsid w:val="00F0026E"/>
    <w:rsid w:val="00F01CC4"/>
    <w:rsid w:val="00F02380"/>
    <w:rsid w:val="00F04A48"/>
    <w:rsid w:val="00F05208"/>
    <w:rsid w:val="00F05A2F"/>
    <w:rsid w:val="00F0604E"/>
    <w:rsid w:val="00F06CA2"/>
    <w:rsid w:val="00F12542"/>
    <w:rsid w:val="00F125AA"/>
    <w:rsid w:val="00F12F99"/>
    <w:rsid w:val="00F144EC"/>
    <w:rsid w:val="00F15400"/>
    <w:rsid w:val="00F23A94"/>
    <w:rsid w:val="00F2656D"/>
    <w:rsid w:val="00F2695E"/>
    <w:rsid w:val="00F26FBF"/>
    <w:rsid w:val="00F270C0"/>
    <w:rsid w:val="00F276A6"/>
    <w:rsid w:val="00F314D7"/>
    <w:rsid w:val="00F4468E"/>
    <w:rsid w:val="00F512EF"/>
    <w:rsid w:val="00F52035"/>
    <w:rsid w:val="00F56608"/>
    <w:rsid w:val="00F56753"/>
    <w:rsid w:val="00F56EE8"/>
    <w:rsid w:val="00F629CB"/>
    <w:rsid w:val="00F726C7"/>
    <w:rsid w:val="00F73A4F"/>
    <w:rsid w:val="00F75822"/>
    <w:rsid w:val="00F77D99"/>
    <w:rsid w:val="00F836CE"/>
    <w:rsid w:val="00F8560C"/>
    <w:rsid w:val="00FA23C1"/>
    <w:rsid w:val="00FA61AE"/>
    <w:rsid w:val="00FA6822"/>
    <w:rsid w:val="00FB0096"/>
    <w:rsid w:val="00FB6D7C"/>
    <w:rsid w:val="00FC3C73"/>
    <w:rsid w:val="00FD5F8B"/>
    <w:rsid w:val="00FE18D8"/>
    <w:rsid w:val="00FF0A5D"/>
    <w:rsid w:val="00FF2918"/>
    <w:rsid w:val="00FF4DEC"/>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link w:val="berschrift1Zchn"/>
    <w:uiPriority w:val="9"/>
    <w:qFormat/>
    <w:rsid w:val="004105D8"/>
    <w:pPr>
      <w:spacing w:after="360"/>
      <w:outlineLvl w:val="0"/>
    </w:pPr>
    <w:rPr>
      <w:b/>
      <w:color w:val="00A0DC" w:themeColor="background2"/>
      <w:sz w:val="32"/>
    </w:rPr>
  </w:style>
  <w:style w:type="paragraph" w:styleId="berschrift2">
    <w:name w:val="heading 2"/>
    <w:aliases w:val="Sub-Headline"/>
    <w:basedOn w:val="Standard"/>
    <w:next w:val="Standard"/>
    <w:link w:val="berschrift2Zchn"/>
    <w:uiPriority w:val="9"/>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link w:val="berschrift3Zchn"/>
    <w:uiPriority w:val="9"/>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left" w:pos="1418"/>
        <w:tab w:val="left" w:pos="1560"/>
        <w:tab w:val="right" w:pos="9072"/>
      </w:tabs>
    </w:pPr>
  </w:style>
  <w:style w:type="paragraph" w:styleId="Fuzeile">
    <w:name w:val="footer"/>
    <w:basedOn w:val="Standard"/>
    <w:link w:val="FuzeileZchn"/>
    <w:uiPriority w:val="99"/>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uiPriority w:val="39"/>
    <w:pPr>
      <w:tabs>
        <w:tab w:val="right" w:leader="dot" w:pos="9639"/>
      </w:tabs>
      <w:ind w:left="720"/>
    </w:pPr>
  </w:style>
  <w:style w:type="paragraph" w:styleId="Verzeichnis5">
    <w:name w:val="toc 5"/>
    <w:basedOn w:val="Standard"/>
    <w:next w:val="Standard"/>
    <w:uiPriority w:val="39"/>
    <w:pPr>
      <w:tabs>
        <w:tab w:val="right" w:leader="dot" w:pos="9639"/>
      </w:tabs>
      <w:ind w:left="958"/>
    </w:pPr>
  </w:style>
  <w:style w:type="paragraph" w:styleId="Verzeichnis6">
    <w:name w:val="toc 6"/>
    <w:basedOn w:val="Standard"/>
    <w:next w:val="Standard"/>
    <w:uiPriority w:val="39"/>
    <w:pPr>
      <w:tabs>
        <w:tab w:val="right" w:leader="dot" w:pos="9639"/>
      </w:tabs>
      <w:ind w:left="1200"/>
    </w:pPr>
  </w:style>
  <w:style w:type="paragraph" w:styleId="Verzeichnis7">
    <w:name w:val="toc 7"/>
    <w:basedOn w:val="Standard"/>
    <w:next w:val="Standard"/>
    <w:uiPriority w:val="39"/>
    <w:pPr>
      <w:tabs>
        <w:tab w:val="right" w:leader="dot" w:pos="9639"/>
      </w:tabs>
      <w:ind w:left="1440"/>
    </w:pPr>
  </w:style>
  <w:style w:type="paragraph" w:styleId="Verzeichnis8">
    <w:name w:val="toc 8"/>
    <w:basedOn w:val="Standard"/>
    <w:next w:val="Standard"/>
    <w:uiPriority w:val="39"/>
    <w:pPr>
      <w:tabs>
        <w:tab w:val="right" w:leader="dot" w:pos="9639"/>
      </w:tabs>
      <w:ind w:left="1680"/>
    </w:pPr>
  </w:style>
  <w:style w:type="paragraph" w:styleId="Verzeichnis9">
    <w:name w:val="toc 9"/>
    <w:basedOn w:val="Standard"/>
    <w:next w:val="Standard"/>
    <w:uiPriority w:val="39"/>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basedOn w:val="Absatz-Standardschriftart"/>
    <w:uiPriority w:val="99"/>
    <w:unhideWhenUsed/>
    <w:rsid w:val="00831481"/>
    <w:rPr>
      <w:color w:val="00A0DC" w:themeColor="hyperlink"/>
      <w:u w:val="single"/>
    </w:rPr>
  </w:style>
  <w:style w:type="paragraph" w:customStyle="1" w:styleId="Einleitung">
    <w:name w:val="Einleitung"/>
    <w:basedOn w:val="Standard"/>
    <w:qFormat/>
    <w:rsid w:val="00B453A3"/>
    <w:rPr>
      <w:b/>
    </w:rPr>
  </w:style>
  <w:style w:type="character" w:customStyle="1" w:styleId="KopfzeileZchn">
    <w:name w:val="Kopfzeile Zchn"/>
    <w:basedOn w:val="Absatz-Standardschriftart"/>
    <w:link w:val="Kopfzeile"/>
    <w:uiPriority w:val="99"/>
    <w:rsid w:val="00AA1B74"/>
    <w:rPr>
      <w:rFonts w:ascii="Arial" w:eastAsia="Arial" w:hAnsi="Arial"/>
      <w:color w:val="000000" w:themeColor="text1"/>
      <w:sz w:val="22"/>
    </w:rPr>
  </w:style>
  <w:style w:type="paragraph" w:customStyle="1" w:styleId="PRTiteloben">
    <w:name w:val="PR Titel oben"/>
    <w:basedOn w:val="berschrift1"/>
    <w:next w:val="Standard"/>
    <w:qFormat/>
    <w:rsid w:val="00B35BA2"/>
    <w:pPr>
      <w:widowControl/>
      <w:spacing w:after="320" w:line="259" w:lineRule="auto"/>
    </w:pPr>
    <w:rPr>
      <w:lang w:val="da-DK"/>
    </w:rPr>
  </w:style>
  <w:style w:type="character" w:customStyle="1" w:styleId="eop">
    <w:name w:val="eop"/>
    <w:basedOn w:val="Absatz-Standardschriftart"/>
    <w:rsid w:val="006E34B0"/>
  </w:style>
  <w:style w:type="character" w:customStyle="1" w:styleId="ui-provider">
    <w:name w:val="ui-provider"/>
    <w:basedOn w:val="Absatz-Standardschriftart"/>
    <w:rsid w:val="006E34B0"/>
  </w:style>
  <w:style w:type="paragraph" w:styleId="Listenabsatz">
    <w:name w:val="List Paragraph"/>
    <w:basedOn w:val="Standard"/>
    <w:uiPriority w:val="34"/>
    <w:qFormat/>
    <w:rsid w:val="002A7DF9"/>
    <w:pPr>
      <w:widowControl/>
      <w:spacing w:after="160" w:line="259" w:lineRule="auto"/>
      <w:ind w:left="720"/>
      <w:contextualSpacing/>
    </w:pPr>
    <w:rPr>
      <w:lang w:val="da-DK"/>
    </w:rPr>
  </w:style>
  <w:style w:type="paragraph" w:customStyle="1" w:styleId="Formatvorlage1">
    <w:name w:val="Formatvorlage1"/>
    <w:basedOn w:val="Standard"/>
    <w:qFormat/>
    <w:rsid w:val="00F726C7"/>
    <w:pPr>
      <w:spacing w:after="40" w:line="259" w:lineRule="auto"/>
    </w:pPr>
    <w:rPr>
      <w:b/>
      <w:color w:val="00A0DC" w:themeColor="background2"/>
      <w:lang w:val="da-DK"/>
    </w:rPr>
  </w:style>
  <w:style w:type="paragraph" w:customStyle="1" w:styleId="paragraph">
    <w:name w:val="paragraph"/>
    <w:basedOn w:val="Standard"/>
    <w:rsid w:val="00F726C7"/>
    <w:pPr>
      <w:widowControl/>
      <w:spacing w:before="100" w:beforeAutospacing="1" w:after="100" w:afterAutospacing="1" w:line="240" w:lineRule="auto"/>
    </w:pPr>
    <w:rPr>
      <w:rFonts w:ascii="Times New Roman" w:hAnsi="Times New Roman"/>
      <w:color w:val="auto"/>
      <w:sz w:val="24"/>
      <w:szCs w:val="24"/>
      <w:lang w:val="da-DK"/>
    </w:rPr>
  </w:style>
  <w:style w:type="character" w:customStyle="1" w:styleId="normaltextrun">
    <w:name w:val="normaltextrun"/>
    <w:basedOn w:val="Absatz-Standardschriftart"/>
    <w:rsid w:val="00F726C7"/>
  </w:style>
  <w:style w:type="paragraph" w:styleId="NurText">
    <w:name w:val="Plain Text"/>
    <w:basedOn w:val="Standard"/>
    <w:link w:val="NurTextZchn"/>
    <w:uiPriority w:val="99"/>
    <w:unhideWhenUsed/>
    <w:rsid w:val="00F726C7"/>
    <w:pPr>
      <w:widowControl/>
      <w:spacing w:after="0" w:line="240" w:lineRule="auto"/>
    </w:pPr>
    <w:rPr>
      <w:rFonts w:cstheme="minorBidi"/>
      <w:color w:val="auto"/>
      <w:sz w:val="20"/>
      <w:szCs w:val="21"/>
      <w:lang w:val="da-DK"/>
    </w:rPr>
  </w:style>
  <w:style w:type="character" w:customStyle="1" w:styleId="NurTextZchn">
    <w:name w:val="Nur Text Zchn"/>
    <w:basedOn w:val="Absatz-Standardschriftart"/>
    <w:link w:val="NurText"/>
    <w:uiPriority w:val="99"/>
    <w:rsid w:val="00F726C7"/>
    <w:rPr>
      <w:rFonts w:ascii="Arial" w:eastAsia="Arial" w:hAnsi="Arial" w:cstheme="minorBidi"/>
      <w:szCs w:val="21"/>
      <w:lang w:val="da-DK" w:eastAsia="zh-CN"/>
    </w:rPr>
  </w:style>
  <w:style w:type="character" w:styleId="Fett">
    <w:name w:val="Strong"/>
    <w:basedOn w:val="Absatz-Standardschriftart"/>
    <w:uiPriority w:val="22"/>
    <w:qFormat/>
    <w:rsid w:val="00F726C7"/>
    <w:rPr>
      <w:b/>
      <w:bCs/>
    </w:rPr>
  </w:style>
  <w:style w:type="character" w:styleId="BesuchterLink">
    <w:name w:val="FollowedHyperlink"/>
    <w:basedOn w:val="Absatz-Standardschriftart"/>
    <w:uiPriority w:val="99"/>
    <w:semiHidden/>
    <w:unhideWhenUsed/>
    <w:rsid w:val="0063700D"/>
    <w:rPr>
      <w:color w:val="001941" w:themeColor="followedHyperlink"/>
      <w:u w:val="single"/>
    </w:rPr>
  </w:style>
  <w:style w:type="paragraph" w:styleId="Inhaltsverzeichnisberschrift">
    <w:name w:val="TOC Heading"/>
    <w:basedOn w:val="berschrift1"/>
    <w:next w:val="Standard"/>
    <w:uiPriority w:val="39"/>
    <w:unhideWhenUsed/>
    <w:qFormat/>
    <w:rsid w:val="007A7C9B"/>
    <w:pPr>
      <w:keepNext/>
      <w:keepLines/>
      <w:spacing w:before="240" w:after="0"/>
      <w:outlineLvl w:val="9"/>
    </w:pPr>
    <w:rPr>
      <w:rFonts w:asciiTheme="majorHAnsi" w:eastAsiaTheme="majorEastAsia" w:hAnsiTheme="majorHAnsi" w:cstheme="majorBidi"/>
      <w:b w:val="0"/>
      <w:color w:val="001230" w:themeColor="accent1" w:themeShade="BF"/>
      <w:szCs w:val="32"/>
    </w:rPr>
  </w:style>
  <w:style w:type="character" w:styleId="Kommentarzeichen">
    <w:name w:val="annotation reference"/>
    <w:basedOn w:val="Absatz-Standardschriftart"/>
    <w:uiPriority w:val="99"/>
    <w:semiHidden/>
    <w:unhideWhenUsed/>
    <w:rsid w:val="003203C8"/>
    <w:rPr>
      <w:sz w:val="16"/>
      <w:szCs w:val="16"/>
    </w:rPr>
  </w:style>
  <w:style w:type="paragraph" w:styleId="Kommentartext">
    <w:name w:val="annotation text"/>
    <w:basedOn w:val="Standard"/>
    <w:link w:val="KommentartextZchn"/>
    <w:uiPriority w:val="99"/>
    <w:semiHidden/>
    <w:unhideWhenUsed/>
    <w:rsid w:val="003203C8"/>
    <w:pPr>
      <w:widowControl/>
      <w:spacing w:line="240" w:lineRule="auto"/>
    </w:pPr>
    <w:rPr>
      <w:sz w:val="20"/>
      <w:lang w:val="pt-PT"/>
    </w:rPr>
  </w:style>
  <w:style w:type="character" w:customStyle="1" w:styleId="KommentartextZchn">
    <w:name w:val="Kommentartext Zchn"/>
    <w:basedOn w:val="Absatz-Standardschriftart"/>
    <w:link w:val="Kommentartext"/>
    <w:uiPriority w:val="99"/>
    <w:semiHidden/>
    <w:rsid w:val="003203C8"/>
    <w:rPr>
      <w:rFonts w:ascii="Arial" w:eastAsia="Arial" w:hAnsi="Arial"/>
      <w:color w:val="000000" w:themeColor="text1"/>
      <w:lang w:val="pt-PT"/>
    </w:rPr>
  </w:style>
  <w:style w:type="character" w:customStyle="1" w:styleId="FuzeileZchn">
    <w:name w:val="Fußzeile Zchn"/>
    <w:basedOn w:val="Absatz-Standardschriftart"/>
    <w:link w:val="Fuzeile"/>
    <w:uiPriority w:val="99"/>
    <w:rsid w:val="000F324A"/>
    <w:rPr>
      <w:rFonts w:ascii="Arial" w:eastAsia="Arial" w:hAnsi="Arial"/>
      <w:color w:val="000000" w:themeColor="text1"/>
      <w:sz w:val="12"/>
    </w:rPr>
  </w:style>
  <w:style w:type="character" w:customStyle="1" w:styleId="berschrift1Zchn">
    <w:name w:val="Überschrift 1 Zchn"/>
    <w:aliases w:val="Big Headline Zchn"/>
    <w:basedOn w:val="Absatz-Standardschriftart"/>
    <w:link w:val="berschrift1"/>
    <w:uiPriority w:val="9"/>
    <w:rsid w:val="000F324A"/>
    <w:rPr>
      <w:rFonts w:ascii="Arial" w:eastAsia="Arial" w:hAnsi="Arial"/>
      <w:b/>
      <w:color w:val="00A0DC" w:themeColor="background2"/>
      <w:sz w:val="32"/>
    </w:rPr>
  </w:style>
  <w:style w:type="character" w:customStyle="1" w:styleId="berschrift2Zchn">
    <w:name w:val="Überschrift 2 Zchn"/>
    <w:aliases w:val="Sub-Headline Zchn"/>
    <w:basedOn w:val="Absatz-Standardschriftart"/>
    <w:link w:val="berschrift2"/>
    <w:uiPriority w:val="9"/>
    <w:rsid w:val="000F324A"/>
    <w:rPr>
      <w:rFonts w:ascii="Arial" w:eastAsia="Arial" w:hAnsi="Arial"/>
      <w:b/>
      <w:color w:val="001941" w:themeColor="text2"/>
      <w:sz w:val="24"/>
    </w:rPr>
  </w:style>
  <w:style w:type="character" w:customStyle="1" w:styleId="berschrift3Zchn">
    <w:name w:val="Überschrift 3 Zchn"/>
    <w:aliases w:val="Small Headline above Big Headline Zchn"/>
    <w:basedOn w:val="Absatz-Standardschriftart"/>
    <w:link w:val="berschrift3"/>
    <w:uiPriority w:val="9"/>
    <w:rsid w:val="000F324A"/>
    <w:rPr>
      <w:rFonts w:ascii="Arial" w:eastAsia="Arial" w:hAnsi="Arial"/>
      <w:b/>
      <w:color w:val="001941" w:themeColor="text2"/>
      <w:sz w:val="22"/>
    </w:rPr>
  </w:style>
  <w:style w:type="character" w:customStyle="1" w:styleId="scxw46645762">
    <w:name w:val="scxw46645762"/>
    <w:basedOn w:val="Absatz-Standardschriftart"/>
    <w:rsid w:val="000F324A"/>
  </w:style>
  <w:style w:type="character" w:styleId="NichtaufgelsteErwhnung">
    <w:name w:val="Unresolved Mention"/>
    <w:basedOn w:val="Absatz-Standardschriftart"/>
    <w:uiPriority w:val="99"/>
    <w:semiHidden/>
    <w:unhideWhenUsed/>
    <w:rsid w:val="00C20E83"/>
    <w:rPr>
      <w:color w:val="605E5C"/>
      <w:shd w:val="clear" w:color="auto" w:fill="E1DFDD"/>
    </w:rPr>
  </w:style>
  <w:style w:type="paragraph" w:styleId="StandardWeb">
    <w:name w:val="Normal (Web)"/>
    <w:basedOn w:val="Standard"/>
    <w:uiPriority w:val="99"/>
    <w:semiHidden/>
    <w:unhideWhenUsed/>
    <w:rsid w:val="006A0C92"/>
    <w:pPr>
      <w:widowControl/>
      <w:spacing w:before="100" w:beforeAutospacing="1" w:after="100" w:afterAutospacing="1" w:line="240" w:lineRule="auto"/>
    </w:pPr>
    <w:rPr>
      <w:rFonts w:ascii="Calibri" w:eastAsiaTheme="minorHAnsi" w:hAnsi="Calibri" w:cs="Calibri"/>
      <w:color w:val="auto"/>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93950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Melissa.Rupp@homa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majorFont>
      <a:minorFont>
        <a:latin typeface="Calibri"/>
        <a:ea typeface="Arial"/>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98F9B864-15E5-48BC-8099-6880A546E2F3}">
  <ds:schemaRefs>
    <ds:schemaRef ds:uri="http://schemas.openxmlformats.org/officeDocument/2006/bibliography"/>
  </ds:schemaRefs>
</ds:datastoreItem>
</file>

<file path=customXml/itemProps2.xml><?xml version="1.0" encoding="utf-8"?>
<ds:datastoreItem xmlns:ds="http://schemas.openxmlformats.org/officeDocument/2006/customXml" ds:itemID="{DA08C23B-9DFE-4C1A-90A6-4565DFF2FB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e20b8b39-6f26-469d-aca8-e9f0c341560f"/>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356</Words>
  <Characters>2247</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2598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Pieczarek, Selina</cp:lastModifiedBy>
  <cp:revision>3</cp:revision>
  <cp:lastPrinted>2018-02-22T10:43:00Z</cp:lastPrinted>
  <dcterms:created xsi:type="dcterms:W3CDTF">2023-05-25T07:43:00Z</dcterms:created>
  <dcterms:modified xsi:type="dcterms:W3CDTF">2023-05-30T09:54:00Z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0x010100F7660DFF40A2B742B00756116FE4B521</vt:lpwstr>
  </property>
  <property fmtid="{D5CDD505-2E9C-101B-9397-08002B2CF9AE}" pid="3" name="MediaServiceImageTags">
    <vt:lpwstr/>
  </property>
</Properties>
</file>