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Comunicación directa entre la máquina y la carpeta de trabajo digital</w:t>
      </w:r>
    </w:p>
    <w:p w14:paraId="0F51901D" w14:textId="4A7124E6" w:rsidR="0066716B" w:rsidRPr="005E1DD1" w:rsidRDefault="008668DE" w:rsidP="00C45AD8">
      <w:pPr>
        <w:pStyle w:val="berschrift1"/>
      </w:pPr>
      <w:r>
        <w:t>Interacción entre productionManager y las máquinas de HOMAG</w:t>
      </w:r>
    </w:p>
    <w:p w14:paraId="2A440D9E" w14:textId="2F3D3F4A" w:rsidR="00943181" w:rsidRPr="005E1DD1" w:rsidRDefault="0067697D" w:rsidP="533F70F8">
      <w:pPr>
        <w:rPr>
          <w:b/>
          <w:bCs/>
        </w:rPr>
      </w:pPr>
      <w:r>
        <w:rPr>
          <w:b/>
        </w:rPr>
        <w:t xml:space="preserve">El progreso del pedido de productionManager le permite realizar un seguimiento transparente de todos los componentes y artículos de los pedidos. Además, el uso del asistente digital de introducción de comentarios </w:t>
      </w:r>
      <w:proofErr w:type="spellStart"/>
      <w:r>
        <w:rPr>
          <w:b/>
        </w:rPr>
        <w:t>productionAssist</w:t>
      </w:r>
      <w:proofErr w:type="spellEnd"/>
      <w:r>
        <w:rPr>
          <w:b/>
        </w:rPr>
        <w:t> </w:t>
      </w:r>
      <w:proofErr w:type="spellStart"/>
      <w:r>
        <w:rPr>
          <w:b/>
        </w:rPr>
        <w:t>Feedback</w:t>
      </w:r>
      <w:proofErr w:type="spellEnd"/>
      <w:r>
        <w:rPr>
          <w:b/>
        </w:rPr>
        <w:t xml:space="preserve"> en la producción ofrece la posibilidad de determinar fácilmente las estaciones y los puestos de trabajo específicos del taller en los que deben introducirse comentarios sobre el estado actual de un componente o artículo individual. Los comentarios pueden introducirse por medio de un escáner (un escáner manual o una tableta) o mediante un clic en la aplicación. Así, todo el personal puede saber dónde se ha mecanizado un componente o si se ha completado el montaje de un mueble en la sala de bancos, por ejemplo, lo que supone una gran ventaja. Los componentes y artículos ya mecanizados aparecen automáticamente y en tiempo real en el progreso del pedido de productionManager. De esta manera, podrá llevar siempre un seguimiento, y garantizar la transparencia y continuidad del trabajo diario en toda la empresa.</w:t>
      </w:r>
    </w:p>
    <w:p w14:paraId="0F519021" w14:textId="63583840" w:rsidR="0066716B" w:rsidRDefault="00EA6D41" w:rsidP="00F2656D">
      <w:pPr>
        <w:pStyle w:val="berschrift2"/>
      </w:pPr>
      <w:r>
        <w:t>La información de los comentarios de las máquinas aumenta aún más la transparencia</w:t>
      </w:r>
    </w:p>
    <w:p w14:paraId="03597997" w14:textId="359899CD" w:rsidR="004F5D58" w:rsidRPr="00855B40" w:rsidRDefault="00855B40" w:rsidP="00855B40">
      <w:r>
        <w:t xml:space="preserve">La información de los componentes y los artículos de un pedido se notifica mediante el asistente digital de introducción de comentarios de productionManager y directamente a través de su máquina de HOMAG: unas interfaces compatibles entre sí se encargan de la comunicación entre la máquina y productionManager. Tras el mecanizado de los componentes y los artículos, la máquina comunica automáticamente que el proceso ha finalizado, sin necesidad de intervenir manualmente ni realizar pasos intermedios adicionales mediante una tableta o un escáner manual. La información de los comentarios de la máquina se muestra inmediatamente en el progreso del pedido de la carpeta de trabajo digital. De este modo, podrá ver qué artículos y componentes se </w:t>
      </w:r>
      <w:r>
        <w:lastRenderedPageBreak/>
        <w:t>han marcado como "mecanizado completado" y desde qué máquina.</w:t>
      </w:r>
    </w:p>
    <w:p w14:paraId="77C09585" w14:textId="5E668A01" w:rsidR="00713AAF" w:rsidRDefault="00657D52" w:rsidP="00713AAF">
      <w:r>
        <w:t>La interfaz que permite la comunicación entre productionManager y la máquina no solo es compatible con máquinas nuevas, sino también con las máquinas de HOMAG de las que ya disponga.</w:t>
      </w:r>
    </w:p>
    <w:p w14:paraId="6D6BF424" w14:textId="39AF92B5" w:rsidR="0043724F" w:rsidRPr="00713AAF" w:rsidRDefault="006130C4" w:rsidP="00713AAF">
      <w:hyperlink r:id="rId11" w:history="1">
        <w:r w:rsidR="00111072" w:rsidRPr="0054436A">
          <w:rPr>
            <w:rStyle w:val="Hyperlink"/>
          </w:rPr>
          <w:t>¿Desea obtener más información? Consulte nuestra documentación en línea.</w:t>
        </w:r>
      </w:hyperlink>
    </w:p>
    <w:p w14:paraId="0F519029" w14:textId="651B9572" w:rsidR="00F2656D" w:rsidRDefault="00D65A21" w:rsidP="001A5E37">
      <w:pPr>
        <w:pStyle w:val="KeinLeerraum"/>
        <w:rPr>
          <w:b w:val="0"/>
        </w:rPr>
      </w:pPr>
      <w:r>
        <w:br w:type="page"/>
      </w:r>
    </w:p>
    <w:p w14:paraId="0F51902B" w14:textId="1319F454" w:rsidR="008547A0" w:rsidRDefault="006130C4" w:rsidP="00F2656D">
      <w:pPr>
        <w:pStyle w:val="KeinLeerraum"/>
        <w:rPr>
          <w:b w:val="0"/>
        </w:rPr>
      </w:pPr>
      <w:r>
        <w:rPr>
          <w:b w:val="0"/>
          <w:noProof/>
        </w:rPr>
        <w:lastRenderedPageBreak/>
        <w:drawing>
          <wp:inline distT="0" distB="0" distL="0" distR="0" wp14:anchorId="65BEF5C8" wp14:editId="14338B2F">
            <wp:extent cx="6120766" cy="3442886"/>
            <wp:effectExtent l="0" t="0" r="0" b="5715"/>
            <wp:docPr id="2" name="Grafik 2"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omputer, drinnen, Elektronik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8382" cy="344717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Imagen 1:</w:t>
      </w:r>
    </w:p>
    <w:p w14:paraId="0F519031" w14:textId="3563A3F2" w:rsidR="00B57FAC" w:rsidRPr="00F2656D" w:rsidRDefault="00036ED0" w:rsidP="00F2656D">
      <w:pPr>
        <w:pStyle w:val="Titel"/>
        <w:rPr>
          <w:b w:val="0"/>
          <w:szCs w:val="22"/>
        </w:rPr>
      </w:pPr>
      <w:r>
        <w:rPr>
          <w:b w:val="0"/>
        </w:rPr>
        <w:t>Visualización de la información de los comentarios de la máquina en el progreso del pedido de productionManager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Imágenes</w:t>
      </w:r>
    </w:p>
    <w:p w14:paraId="704709D5" w14:textId="77777777" w:rsidR="001A5E37" w:rsidRDefault="001A5E37" w:rsidP="001A5E37">
      <w:pPr>
        <w:pStyle w:val="KeinLeerraum"/>
        <w:rPr>
          <w:b w:val="0"/>
        </w:rPr>
      </w:pPr>
      <w:r>
        <w:rPr>
          <w:b w:val="0"/>
        </w:rPr>
        <w:t>Fuente de las imágenes: HOMAG </w:t>
      </w:r>
      <w:proofErr w:type="spellStart"/>
      <w:r>
        <w:rPr>
          <w:b w:val="0"/>
        </w:rPr>
        <w:t>Group</w:t>
      </w:r>
      <w:proofErr w:type="spellEnd"/>
      <w:r>
        <w:rPr>
          <w:b w:val="0"/>
        </w:rPr>
        <w:t>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 xml:space="preserve">HOMAG </w:t>
      </w:r>
      <w:proofErr w:type="spellStart"/>
      <w:r>
        <w:rPr>
          <w:b/>
        </w:rPr>
        <w:t>Group</w:t>
      </w:r>
      <w:proofErr w:type="spellEnd"/>
      <w:r>
        <w:rPr>
          <w:b/>
        </w:rPr>
        <w:t xml:space="preserve">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226288" w:rsidRDefault="00F2656D" w:rsidP="008547A0">
      <w:pPr>
        <w:pStyle w:val="Untertitel"/>
      </w:pPr>
      <w:r>
        <w:t>www.homag.com</w:t>
      </w:r>
    </w:p>
    <w:p w14:paraId="0F519043" w14:textId="77777777" w:rsidR="00F2656D" w:rsidRPr="00273A51" w:rsidRDefault="00F2656D" w:rsidP="008547A0">
      <w:pPr>
        <w:pStyle w:val="Untertitel"/>
        <w:rPr>
          <w:lang w:val="de-DE"/>
        </w:rPr>
      </w:pPr>
    </w:p>
    <w:p w14:paraId="0F519044" w14:textId="77777777" w:rsidR="00F2656D" w:rsidRPr="00273A51" w:rsidRDefault="00F2656D" w:rsidP="008547A0">
      <w:pPr>
        <w:pStyle w:val="Untertitel"/>
        <w:rPr>
          <w:lang w:val="de-DE"/>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 xml:space="preserve">Digital </w:t>
      </w:r>
      <w:proofErr w:type="spellStart"/>
      <w:r>
        <w:t>Product</w:t>
      </w:r>
      <w:proofErr w:type="spellEnd"/>
      <w:r>
        <w:t xml:space="preserve"> </w:t>
      </w:r>
      <w:proofErr w:type="spellStart"/>
      <w:r>
        <w:t>Innovation</w:t>
      </w:r>
      <w:proofErr w:type="spellEnd"/>
    </w:p>
    <w:p w14:paraId="0F519047" w14:textId="70528FC5" w:rsidR="00F12542" w:rsidRPr="00096C05" w:rsidRDefault="00F12542" w:rsidP="008547A0">
      <w:pPr>
        <w:pStyle w:val="Untertitel"/>
      </w:pPr>
      <w:r>
        <w:t>Tel.</w:t>
      </w:r>
      <w:r>
        <w:tab/>
        <w:t>+49 173 492 7083</w:t>
      </w:r>
    </w:p>
    <w:p w14:paraId="0F519049" w14:textId="0675D198" w:rsidR="00481597" w:rsidRPr="00226288" w:rsidRDefault="00CE7087" w:rsidP="008547A0">
      <w:pPr>
        <w:pStyle w:val="Untertitel"/>
      </w:pPr>
      <w:r>
        <w:t>Dejana.Stevic@homag.com</w:t>
      </w:r>
    </w:p>
    <w:sectPr w:rsidR="00481597" w:rsidRPr="00226288"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D3B06" w14:textId="77777777" w:rsidR="003665FD" w:rsidRDefault="003665FD">
      <w:r>
        <w:separator/>
      </w:r>
    </w:p>
  </w:endnote>
  <w:endnote w:type="continuationSeparator" w:id="0">
    <w:p w14:paraId="063371A0" w14:textId="77777777" w:rsidR="003665FD" w:rsidRDefault="003665FD">
      <w:r>
        <w:continuationSeparator/>
      </w:r>
    </w:p>
  </w:endnote>
  <w:endnote w:type="continuationNotice" w:id="1">
    <w:p w14:paraId="13B5B7EF" w14:textId="77777777" w:rsidR="003665FD" w:rsidRDefault="00366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93CE2" w14:textId="77777777" w:rsidR="003665FD" w:rsidRDefault="003665FD">
      <w:r>
        <w:separator/>
      </w:r>
    </w:p>
  </w:footnote>
  <w:footnote w:type="continuationSeparator" w:id="0">
    <w:p w14:paraId="7D477DF1" w14:textId="77777777" w:rsidR="003665FD" w:rsidRDefault="003665FD">
      <w:r>
        <w:continuationSeparator/>
      </w:r>
    </w:p>
  </w:footnote>
  <w:footnote w:type="continuationNotice" w:id="1">
    <w:p w14:paraId="2E60245C" w14:textId="77777777" w:rsidR="003665FD" w:rsidRDefault="003665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Digitalización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Febrero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13197204">
    <w:abstractNumId w:val="0"/>
  </w:num>
  <w:num w:numId="2" w16cid:durableId="1789546687">
    <w:abstractNumId w:val="38"/>
  </w:num>
  <w:num w:numId="3" w16cid:durableId="1858040864">
    <w:abstractNumId w:val="15"/>
  </w:num>
  <w:num w:numId="4" w16cid:durableId="491994685">
    <w:abstractNumId w:val="9"/>
  </w:num>
  <w:num w:numId="5" w16cid:durableId="495726251">
    <w:abstractNumId w:val="29"/>
  </w:num>
  <w:num w:numId="6" w16cid:durableId="257981251">
    <w:abstractNumId w:val="17"/>
  </w:num>
  <w:num w:numId="7" w16cid:durableId="617956894">
    <w:abstractNumId w:val="18"/>
  </w:num>
  <w:num w:numId="8" w16cid:durableId="814373719">
    <w:abstractNumId w:val="21"/>
  </w:num>
  <w:num w:numId="9" w16cid:durableId="1737897249">
    <w:abstractNumId w:val="22"/>
  </w:num>
  <w:num w:numId="10" w16cid:durableId="1270501512">
    <w:abstractNumId w:val="30"/>
  </w:num>
  <w:num w:numId="11" w16cid:durableId="300576566">
    <w:abstractNumId w:val="28"/>
  </w:num>
  <w:num w:numId="12" w16cid:durableId="1661739458">
    <w:abstractNumId w:val="5"/>
  </w:num>
  <w:num w:numId="13" w16cid:durableId="272523024">
    <w:abstractNumId w:val="19"/>
  </w:num>
  <w:num w:numId="14" w16cid:durableId="1637687446">
    <w:abstractNumId w:val="7"/>
  </w:num>
  <w:num w:numId="15" w16cid:durableId="753476993">
    <w:abstractNumId w:val="6"/>
  </w:num>
  <w:num w:numId="16" w16cid:durableId="1410231495">
    <w:abstractNumId w:val="8"/>
  </w:num>
  <w:num w:numId="17" w16cid:durableId="1166824882">
    <w:abstractNumId w:val="31"/>
  </w:num>
  <w:num w:numId="18" w16cid:durableId="763915724">
    <w:abstractNumId w:val="16"/>
  </w:num>
  <w:num w:numId="19" w16cid:durableId="2041782071">
    <w:abstractNumId w:val="32"/>
  </w:num>
  <w:num w:numId="20" w16cid:durableId="32116284">
    <w:abstractNumId w:val="26"/>
  </w:num>
  <w:num w:numId="21" w16cid:durableId="835655398">
    <w:abstractNumId w:val="36"/>
  </w:num>
  <w:num w:numId="22" w16cid:durableId="1396507257">
    <w:abstractNumId w:val="4"/>
  </w:num>
  <w:num w:numId="23" w16cid:durableId="176121395">
    <w:abstractNumId w:val="10"/>
  </w:num>
  <w:num w:numId="24" w16cid:durableId="63838286">
    <w:abstractNumId w:val="13"/>
  </w:num>
  <w:num w:numId="25" w16cid:durableId="1376732062">
    <w:abstractNumId w:val="37"/>
  </w:num>
  <w:num w:numId="26" w16cid:durableId="906110047">
    <w:abstractNumId w:val="14"/>
  </w:num>
  <w:num w:numId="27" w16cid:durableId="587886990">
    <w:abstractNumId w:val="23"/>
  </w:num>
  <w:num w:numId="28" w16cid:durableId="1709525409">
    <w:abstractNumId w:val="3"/>
  </w:num>
  <w:num w:numId="29" w16cid:durableId="2090495003">
    <w:abstractNumId w:val="20"/>
  </w:num>
  <w:num w:numId="30" w16cid:durableId="495269986">
    <w:abstractNumId w:val="1"/>
  </w:num>
  <w:num w:numId="31" w16cid:durableId="178475393">
    <w:abstractNumId w:val="39"/>
  </w:num>
  <w:num w:numId="32" w16cid:durableId="1439715973">
    <w:abstractNumId w:val="33"/>
  </w:num>
  <w:num w:numId="33" w16cid:durableId="563491016">
    <w:abstractNumId w:val="34"/>
  </w:num>
  <w:num w:numId="34" w16cid:durableId="1144734787">
    <w:abstractNumId w:val="12"/>
  </w:num>
  <w:num w:numId="35" w16cid:durableId="1094593021">
    <w:abstractNumId w:val="27"/>
  </w:num>
  <w:num w:numId="36" w16cid:durableId="1617907505">
    <w:abstractNumId w:val="11"/>
  </w:num>
  <w:num w:numId="37" w16cid:durableId="40642403">
    <w:abstractNumId w:val="35"/>
  </w:num>
  <w:num w:numId="38" w16cid:durableId="40594810">
    <w:abstractNumId w:val="24"/>
  </w:num>
  <w:num w:numId="39" w16cid:durableId="910315364">
    <w:abstractNumId w:val="2"/>
  </w:num>
  <w:num w:numId="40" w16cid:durableId="201923429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63D6"/>
    <w:rsid w:val="0001030D"/>
    <w:rsid w:val="00010C96"/>
    <w:rsid w:val="00017717"/>
    <w:rsid w:val="00024EE9"/>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3A51"/>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65FD"/>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436A"/>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30C4"/>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67FFD"/>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 w:type="character" w:styleId="BesuchterLink">
    <w:name w:val="FollowedHyperlink"/>
    <w:basedOn w:val="Absatz-Standardschriftart"/>
    <w:uiPriority w:val="99"/>
    <w:semiHidden/>
    <w:unhideWhenUsed/>
    <w:rsid w:val="00867FFD"/>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data-exchange/homag-file-agent/feedback-of-machin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2395</Characters>
  <Application>Microsoft Office Word</Application>
  <DocSecurity>0</DocSecurity>
  <Lines>19</Lines>
  <Paragraphs>5</Paragraphs>
  <ScaleCrop>false</ScaleCrop>
  <Company>HOMAG Maschinenbau AG</Company>
  <LinksUpToDate>false</LinksUpToDate>
  <CharactersWithSpaces>2803</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74</cp:revision>
  <cp:lastPrinted>2023-02-02T09:44:00Z</cp:lastPrinted>
  <dcterms:created xsi:type="dcterms:W3CDTF">2023-01-25T07:19:00Z</dcterms:created>
  <dcterms:modified xsi:type="dcterms:W3CDTF">2023-02-21T12:15:00Z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