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328" w:rsidRPr="003F507C" w:rsidRDefault="003063C0" w:rsidP="003F507C">
      <w:pPr>
        <w:pStyle w:val="berschrift3"/>
      </w:pPr>
      <w:bookmarkStart w:id="0" w:name="_GoBack"/>
      <w:bookmarkEnd w:id="0"/>
      <w:r>
        <w:t>Automated guided vehicles</w:t>
      </w:r>
    </w:p>
    <w:p w:rsidR="0066716B" w:rsidRPr="003F507C" w:rsidRDefault="00660661" w:rsidP="003F507C">
      <w:pPr>
        <w:pStyle w:val="berschrift1"/>
      </w:pPr>
      <w:r>
        <w:t>HOMAG and Grenzebach enter into strategic partnership</w:t>
      </w:r>
    </w:p>
    <w:p w:rsidR="003B48C1" w:rsidRDefault="003063C0" w:rsidP="003F507C">
      <w:pPr>
        <w:pStyle w:val="berschrift2"/>
        <w:spacing w:before="0"/>
        <w:rPr>
          <w:b w:val="0"/>
          <w:color w:val="auto"/>
        </w:rPr>
      </w:pPr>
      <w:r>
        <w:t xml:space="preserve">Nuremberg, March 22, 2018. </w:t>
      </w:r>
      <w:r>
        <w:rPr>
          <w:b w:val="0"/>
          <w:color w:val="auto"/>
        </w:rPr>
        <w:t xml:space="preserve">The HOMAG Group, the world's leading supplier of integrated solutions for production in the woodworking industry and </w:t>
      </w:r>
      <w:r w:rsidR="00D42CA1">
        <w:rPr>
          <w:b w:val="0"/>
          <w:color w:val="auto"/>
        </w:rPr>
        <w:t>woodworking shops</w:t>
      </w:r>
      <w:r>
        <w:rPr>
          <w:b w:val="0"/>
          <w:color w:val="auto"/>
        </w:rPr>
        <w:t>, has joined forces with the Grenzebach Group, leading specialist for the automation of industrial processes. They announced their strategic partnership at the HOLZ-HANDWERK trade fair in Nuremberg. The companies have agreed intensive cooperation in the field of automated guided vehicles (AGVs)</w:t>
      </w:r>
      <w:r w:rsidR="00D42CA1">
        <w:rPr>
          <w:b w:val="0"/>
          <w:color w:val="auto"/>
        </w:rPr>
        <w:t>.</w:t>
      </w:r>
    </w:p>
    <w:p w:rsidR="003063C0" w:rsidRDefault="003B48C1" w:rsidP="003F507C">
      <w:pPr>
        <w:pStyle w:val="berschrift2"/>
        <w:spacing w:before="0"/>
        <w:rPr>
          <w:b w:val="0"/>
          <w:color w:val="auto"/>
        </w:rPr>
      </w:pPr>
      <w:r>
        <w:rPr>
          <w:b w:val="0"/>
          <w:color w:val="auto"/>
        </w:rPr>
        <w:t xml:space="preserve">Their aim is to offer </w:t>
      </w:r>
      <w:r w:rsidR="00604574">
        <w:rPr>
          <w:b w:val="0"/>
          <w:color w:val="auto"/>
        </w:rPr>
        <w:t xml:space="preserve">the woodworking industry </w:t>
      </w:r>
      <w:r>
        <w:rPr>
          <w:b w:val="0"/>
          <w:color w:val="auto"/>
        </w:rPr>
        <w:t>smart solutions for the flexible transport of workpieces between processing machines and cells. The HOMAG Group has extensive industry expertise and knows customers' processes and requirements inside out, while Grenzebach adds experience in closing automation gaps in production logistics using AGVs.</w:t>
      </w:r>
    </w:p>
    <w:p w:rsidR="00773765" w:rsidRDefault="00A834CB" w:rsidP="003F507C">
      <w:r>
        <w:t xml:space="preserve">Pekka Paasivaara, CEO of the HOMAG Group, says: "Together with Grenzebach, we can develop smart material flow solutions and </w:t>
      </w:r>
      <w:r w:rsidR="00011FAC">
        <w:t xml:space="preserve">even better </w:t>
      </w:r>
      <w:r>
        <w:t xml:space="preserve">fulfill our customers' requirements for increased flexibility in their production." Renato Luck, CEO of </w:t>
      </w:r>
      <w:r w:rsidR="000609B5">
        <w:t xml:space="preserve">the </w:t>
      </w:r>
      <w:r>
        <w:t>Grenzebach</w:t>
      </w:r>
      <w:r w:rsidR="000609B5">
        <w:t xml:space="preserve"> </w:t>
      </w:r>
      <w:r>
        <w:t>Gr</w:t>
      </w:r>
      <w:r w:rsidR="000609B5">
        <w:t>oup</w:t>
      </w:r>
      <w:r>
        <w:t>, adds: "For Grenzebach, the strategic partnership with HOMAG as the key player in the woodworking industry is an important milestone in growing our Intralogistics Business Unit."</w:t>
      </w:r>
    </w:p>
    <w:p w:rsidR="00925264" w:rsidRPr="00925264" w:rsidRDefault="00925264" w:rsidP="003F507C">
      <w:r>
        <w:t xml:space="preserve">The two partners already presented their first successfully completed project at </w:t>
      </w:r>
      <w:r>
        <w:rPr>
          <w:color w:val="auto"/>
        </w:rPr>
        <w:t xml:space="preserve">HOLZ-HANDWERK. </w:t>
      </w:r>
      <w:r>
        <w:t xml:space="preserve">At its stand, the HOMAG Group showcased the first cell that works completely autonomously. The fully automated processing machines are linked </w:t>
      </w:r>
      <w:r w:rsidR="00011FAC">
        <w:t xml:space="preserve">via </w:t>
      </w:r>
      <w:r>
        <w:t xml:space="preserve">an </w:t>
      </w:r>
      <w:r w:rsidR="006622BE">
        <w:t>automated guided vehicle (</w:t>
      </w:r>
      <w:r>
        <w:t>AGV</w:t>
      </w:r>
      <w:r w:rsidR="006622BE">
        <w:t>)</w:t>
      </w:r>
      <w:r>
        <w:t xml:space="preserve"> made by Grenzebach, which takes care of parts transport and interim buffering. Cristian Reiter, responsible for the Automation Technology Business Unit at the HOMAG Group, explains: "The autonomous cell is a key element on our path toward the smart factory." The plan is to </w:t>
      </w:r>
      <w:r w:rsidR="00D766F3">
        <w:t xml:space="preserve">implement </w:t>
      </w:r>
      <w:r>
        <w:t xml:space="preserve">further application scenarios over the course of the year. Uwe Dopf, Senior Vice President </w:t>
      </w:r>
      <w:r>
        <w:lastRenderedPageBreak/>
        <w:t>Intralogistics at Grenzebach is also pleased: "We are happy to have found an innovative partner in HOMAG who wants to join us in our quest for the systematic automation of industrial processes."</w:t>
      </w:r>
    </w:p>
    <w:p w:rsidR="003F507C" w:rsidRDefault="003F507C">
      <w:pPr>
        <w:widowControl/>
        <w:spacing w:after="0" w:line="240" w:lineRule="auto"/>
      </w:pPr>
    </w:p>
    <w:p w:rsidR="00615E8A" w:rsidRDefault="00615E8A">
      <w:pPr>
        <w:widowControl/>
        <w:spacing w:after="0" w:line="240" w:lineRule="auto"/>
      </w:pPr>
    </w:p>
    <w:p w:rsidR="00201F33" w:rsidRPr="00201F33" w:rsidRDefault="00201F33" w:rsidP="00201F33">
      <w:pPr>
        <w:pStyle w:val="ydp9dec4f61yiv6273852854msonormal"/>
        <w:spacing w:before="0" w:beforeAutospacing="0" w:after="0" w:afterAutospacing="0"/>
        <w:rPr>
          <w:rFonts w:ascii="Arial" w:hAnsi="Arial" w:cs="Arial"/>
          <w:b/>
          <w:bCs/>
          <w:sz w:val="22"/>
          <w:szCs w:val="22"/>
          <w:lang w:val="en-US"/>
        </w:rPr>
      </w:pPr>
      <w:r w:rsidRPr="00201F33">
        <w:rPr>
          <w:rFonts w:ascii="Arial" w:hAnsi="Arial" w:cs="Arial"/>
          <w:b/>
          <w:bCs/>
          <w:sz w:val="22"/>
          <w:szCs w:val="22"/>
          <w:lang w:val="en-US"/>
        </w:rPr>
        <w:t>Company background</w:t>
      </w:r>
    </w:p>
    <w:p w:rsidR="00201F33" w:rsidRPr="00201F33" w:rsidRDefault="00201F33" w:rsidP="00201F33">
      <w:pPr>
        <w:pStyle w:val="ydp9dec4f61yiv6273852854msonormal"/>
        <w:spacing w:before="0" w:beforeAutospacing="0" w:after="0" w:afterAutospacing="0"/>
        <w:rPr>
          <w:rFonts w:ascii="Arial" w:hAnsi="Arial" w:cs="Arial"/>
          <w:b/>
          <w:bCs/>
          <w:sz w:val="20"/>
          <w:szCs w:val="20"/>
          <w:lang w:val="en-US"/>
        </w:rPr>
      </w:pPr>
    </w:p>
    <w:p w:rsidR="003B48C1" w:rsidRPr="00201F33" w:rsidRDefault="003B48C1" w:rsidP="00201F33">
      <w:pPr>
        <w:pStyle w:val="ydp9dec4f61yiv6273852854msonormal"/>
        <w:spacing w:before="0" w:beforeAutospacing="0" w:after="0" w:afterAutospacing="0"/>
        <w:rPr>
          <w:rFonts w:ascii="Arial" w:hAnsi="Arial" w:cs="Arial"/>
          <w:b/>
          <w:sz w:val="20"/>
          <w:lang w:val="en-US"/>
        </w:rPr>
      </w:pPr>
      <w:r w:rsidRPr="00201F33">
        <w:rPr>
          <w:rFonts w:ascii="Arial" w:hAnsi="Arial" w:cs="Arial"/>
          <w:b/>
          <w:sz w:val="20"/>
          <w:lang w:val="en-US"/>
        </w:rPr>
        <w:t>HOMAG Group</w:t>
      </w:r>
    </w:p>
    <w:p w:rsidR="00201F33" w:rsidRPr="00CA26DF" w:rsidRDefault="00201F33" w:rsidP="00201F33">
      <w:pPr>
        <w:pStyle w:val="ydp9dec4f61yiv6273852854msonormal"/>
        <w:spacing w:before="0" w:beforeAutospacing="0" w:after="0" w:afterAutospacing="0"/>
        <w:rPr>
          <w:lang w:val="en-US"/>
        </w:rPr>
      </w:pPr>
      <w:r w:rsidRPr="00201F33">
        <w:rPr>
          <w:rFonts w:ascii="Arial" w:hAnsi="Arial" w:cs="Arial"/>
          <w:sz w:val="20"/>
          <w:szCs w:val="20"/>
          <w:lang w:val="en-US"/>
        </w:rPr>
        <w:t>The HOMAG Group is the world's leading provider of integrated solutions for production in the</w:t>
      </w:r>
      <w:r>
        <w:rPr>
          <w:rFonts w:ascii="Helvetica" w:hAnsi="Helvetica"/>
          <w:sz w:val="20"/>
          <w:szCs w:val="20"/>
          <w:lang w:val="en-US"/>
        </w:rPr>
        <w:t xml:space="preserve"> woodworking industry and woodworking shops. Its 14 specialized production companies, 23 Group-owned sales and service companies and approximately 60 exclusive sales partners worldwide make the company a unique system provider. Backed by a workforce of some 6,300 employees the HOMAG Group offers its customers solutions for digitized production, based on digital data continuity from point of sale through the entire production process, combined with a comprehensive software suite. In addition, the </w:t>
      </w:r>
      <w:r w:rsidR="00640288">
        <w:rPr>
          <w:rFonts w:ascii="Helvetica" w:hAnsi="Helvetica"/>
          <w:sz w:val="20"/>
          <w:szCs w:val="20"/>
          <w:lang w:val="en-US"/>
        </w:rPr>
        <w:t xml:space="preserve">ecosystem </w:t>
      </w:r>
      <w:r>
        <w:rPr>
          <w:rFonts w:ascii="Helvetica" w:hAnsi="Helvetica"/>
          <w:sz w:val="20"/>
          <w:szCs w:val="20"/>
          <w:lang w:val="en-US"/>
        </w:rPr>
        <w:t xml:space="preserve">"tapio" </w:t>
      </w:r>
      <w:r w:rsidR="00640288">
        <w:rPr>
          <w:rFonts w:ascii="Helvetica" w:hAnsi="Helvetica"/>
          <w:sz w:val="20"/>
          <w:szCs w:val="20"/>
          <w:lang w:val="en-US"/>
        </w:rPr>
        <w:t xml:space="preserve">(open Internet-of-Things platform) </w:t>
      </w:r>
      <w:r>
        <w:rPr>
          <w:rFonts w:ascii="Helvetica" w:hAnsi="Helvetica"/>
          <w:sz w:val="20"/>
          <w:szCs w:val="20"/>
          <w:lang w:val="en-US"/>
        </w:rPr>
        <w:t>maps the data flow along the entire value chain of the timber industry. The HOMAG Group has been majority-owned by the Dürr Group since October 2014.</w:t>
      </w:r>
    </w:p>
    <w:p w:rsidR="003F507C" w:rsidRPr="00201F33" w:rsidRDefault="003F507C" w:rsidP="00201F33">
      <w:pPr>
        <w:spacing w:after="0" w:line="240" w:lineRule="auto"/>
        <w:rPr>
          <w:rFonts w:cs="Arial"/>
          <w:sz w:val="20"/>
        </w:rPr>
      </w:pPr>
    </w:p>
    <w:p w:rsidR="003B48C1" w:rsidRPr="00201F33" w:rsidRDefault="00201F33" w:rsidP="00201F33">
      <w:pPr>
        <w:spacing w:after="0" w:line="240" w:lineRule="auto"/>
        <w:rPr>
          <w:b/>
          <w:sz w:val="20"/>
        </w:rPr>
      </w:pPr>
      <w:r w:rsidRPr="00201F33">
        <w:rPr>
          <w:b/>
          <w:sz w:val="20"/>
        </w:rPr>
        <w:t>Grenzebach Group</w:t>
      </w:r>
    </w:p>
    <w:p w:rsidR="003B48C1" w:rsidRPr="00201F33" w:rsidRDefault="00201F33" w:rsidP="00201F33">
      <w:pPr>
        <w:spacing w:after="0" w:line="240" w:lineRule="auto"/>
        <w:rPr>
          <w:sz w:val="20"/>
        </w:rPr>
      </w:pPr>
      <w:r w:rsidRPr="00201F33">
        <w:rPr>
          <w:sz w:val="20"/>
        </w:rPr>
        <w:t>Grenzebach is a world-wide leader specializing in the automation of industrial production lines. By providing services encompassing the entire life cycle of a project, Grenzebach’s tailor-made automation solutions have a positive impact globally in glass and building material manufacturing as well as intralogistics. Many years of experience, continuous development, and sustainable support services are what makes Grenzebach one of the most preferred partners world-wide. 3000 installed lines in 55 countries prove that the Grenzebach name stands for quality and reliability. Amazingly, 90 percent of Grenzebach’s products are for export which reflects that the medium sized family-owned company from Hamlar is a global player in the industrial automation.</w:t>
      </w:r>
    </w:p>
    <w:p w:rsidR="00660661" w:rsidRPr="00201F33" w:rsidRDefault="00660661" w:rsidP="003F507C">
      <w:pPr>
        <w:widowControl/>
        <w:spacing w:after="0" w:line="240" w:lineRule="auto"/>
      </w:pPr>
      <w:r w:rsidRPr="00201F33">
        <w:br w:type="page"/>
      </w:r>
    </w:p>
    <w:p w:rsidR="003B48C1" w:rsidRPr="00201F33" w:rsidRDefault="003B48C1" w:rsidP="003F507C">
      <w:pPr>
        <w:widowControl/>
        <w:spacing w:after="0" w:line="240" w:lineRule="auto"/>
      </w:pPr>
    </w:p>
    <w:p w:rsidR="00F2656D" w:rsidRPr="00381179" w:rsidRDefault="00F2656D" w:rsidP="003F507C">
      <w:pPr>
        <w:pStyle w:val="KeinLeerraum"/>
        <w:rPr>
          <w:lang w:val="de-DE"/>
        </w:rPr>
      </w:pPr>
      <w:r w:rsidRPr="00381179">
        <w:rPr>
          <w:lang w:val="de-DE"/>
        </w:rPr>
        <w:t>Bilder</w:t>
      </w:r>
    </w:p>
    <w:p w:rsidR="00F2656D" w:rsidRPr="00381179" w:rsidRDefault="00F2656D" w:rsidP="003F507C">
      <w:pPr>
        <w:pStyle w:val="KeinLeerraum"/>
        <w:rPr>
          <w:b w:val="0"/>
          <w:lang w:val="de-DE"/>
        </w:rPr>
      </w:pPr>
      <w:r w:rsidRPr="00381179">
        <w:rPr>
          <w:b w:val="0"/>
          <w:lang w:val="de-DE"/>
        </w:rPr>
        <w:t>Quelle Bildmaterial: HOMAG Group AG</w:t>
      </w:r>
    </w:p>
    <w:p w:rsidR="00F2656D" w:rsidRPr="00381179" w:rsidRDefault="00F2656D" w:rsidP="003F507C">
      <w:pPr>
        <w:pStyle w:val="KeinLeerraum"/>
        <w:rPr>
          <w:b w:val="0"/>
          <w:lang w:val="de-DE"/>
        </w:rPr>
      </w:pPr>
    </w:p>
    <w:p w:rsidR="008547A0" w:rsidRPr="00381179" w:rsidRDefault="008547A0" w:rsidP="003F507C">
      <w:pPr>
        <w:pStyle w:val="KeinLeerraum"/>
        <w:rPr>
          <w:b w:val="0"/>
          <w:lang w:val="de-DE"/>
        </w:rPr>
      </w:pPr>
    </w:p>
    <w:p w:rsidR="008547A0" w:rsidRPr="00381179" w:rsidRDefault="008547A0" w:rsidP="003F507C">
      <w:pPr>
        <w:pStyle w:val="KeinLeerraum"/>
        <w:rPr>
          <w:b w:val="0"/>
          <w:lang w:val="de-DE"/>
        </w:rPr>
      </w:pPr>
    </w:p>
    <w:p w:rsidR="008547A0" w:rsidRPr="00381179" w:rsidRDefault="008547A0" w:rsidP="003F507C">
      <w:pPr>
        <w:pStyle w:val="KeinLeerraum"/>
        <w:rPr>
          <w:b w:val="0"/>
          <w:lang w:val="de-DE"/>
        </w:rPr>
      </w:pPr>
    </w:p>
    <w:p w:rsidR="008547A0" w:rsidRPr="00381179" w:rsidRDefault="008547A0" w:rsidP="003F507C">
      <w:pPr>
        <w:pStyle w:val="KeinLeerraum"/>
        <w:rPr>
          <w:b w:val="0"/>
          <w:lang w:val="de-DE"/>
        </w:rPr>
      </w:pPr>
    </w:p>
    <w:p w:rsidR="00F2656D" w:rsidRPr="00381179" w:rsidRDefault="00F2656D" w:rsidP="003F507C">
      <w:pPr>
        <w:pStyle w:val="KeinLeerraum"/>
        <w:rPr>
          <w:b w:val="0"/>
          <w:lang w:val="de-DE"/>
        </w:rPr>
      </w:pPr>
    </w:p>
    <w:p w:rsidR="00B57FAC" w:rsidRPr="00381179" w:rsidRDefault="00B57FAC" w:rsidP="003F507C">
      <w:pPr>
        <w:pStyle w:val="Titel"/>
        <w:rPr>
          <w:lang w:val="de-DE"/>
        </w:rPr>
      </w:pPr>
      <w:r w:rsidRPr="00381179">
        <w:rPr>
          <w:lang w:val="de-DE"/>
        </w:rPr>
        <w:t>Bild 1:</w:t>
      </w:r>
    </w:p>
    <w:p w:rsidR="003F507C" w:rsidRPr="00381179" w:rsidRDefault="003F507C" w:rsidP="003F507C">
      <w:pPr>
        <w:pStyle w:val="Titel"/>
        <w:rPr>
          <w:b w:val="0"/>
          <w:color w:val="C00000"/>
          <w:szCs w:val="22"/>
          <w:lang w:val="de-DE"/>
        </w:rPr>
      </w:pPr>
      <w:r w:rsidRPr="00381179">
        <w:rPr>
          <w:b w:val="0"/>
          <w:color w:val="C00000"/>
          <w:lang w:val="de-DE"/>
        </w:rPr>
        <w:t>Wird auf der HOLZ-HANDWERK aufgenommen</w:t>
      </w:r>
    </w:p>
    <w:p w:rsidR="00B57FAC" w:rsidRPr="00381179" w:rsidRDefault="00B57FAC" w:rsidP="003F507C">
      <w:pPr>
        <w:pStyle w:val="Titel"/>
        <w:rPr>
          <w:lang w:val="de-DE"/>
        </w:rPr>
      </w:pPr>
    </w:p>
    <w:p w:rsidR="00B57FAC" w:rsidRPr="00381179" w:rsidRDefault="00B57FAC" w:rsidP="003F507C">
      <w:pPr>
        <w:pStyle w:val="Titel"/>
        <w:rPr>
          <w:lang w:val="de-DE"/>
        </w:rPr>
      </w:pPr>
    </w:p>
    <w:p w:rsidR="00B57FAC" w:rsidRPr="00381179" w:rsidRDefault="00B57FAC" w:rsidP="003F507C">
      <w:pPr>
        <w:pStyle w:val="Titel"/>
        <w:rPr>
          <w:lang w:val="de-DE"/>
        </w:rPr>
      </w:pPr>
    </w:p>
    <w:p w:rsidR="00B57FAC" w:rsidRPr="00381179" w:rsidRDefault="00B57FAC" w:rsidP="003F507C">
      <w:pPr>
        <w:pStyle w:val="Titel"/>
        <w:rPr>
          <w:lang w:val="de-DE"/>
        </w:rPr>
      </w:pPr>
    </w:p>
    <w:p w:rsidR="00B57FAC" w:rsidRPr="00381179" w:rsidRDefault="00B57FAC" w:rsidP="003F507C">
      <w:pPr>
        <w:pStyle w:val="Titel"/>
        <w:rPr>
          <w:lang w:val="de-DE"/>
        </w:rPr>
      </w:pPr>
    </w:p>
    <w:p w:rsidR="00B57FAC" w:rsidRPr="00381179" w:rsidRDefault="00B57FAC" w:rsidP="003F507C">
      <w:pPr>
        <w:pStyle w:val="Titel"/>
        <w:rPr>
          <w:lang w:val="de-DE"/>
        </w:rPr>
      </w:pPr>
    </w:p>
    <w:p w:rsidR="00481597" w:rsidRPr="00381179" w:rsidRDefault="00481597" w:rsidP="003F507C">
      <w:pPr>
        <w:pStyle w:val="Titel"/>
        <w:pBdr>
          <w:bottom w:val="single" w:sz="6" w:space="1" w:color="auto"/>
        </w:pBdr>
        <w:rPr>
          <w:lang w:val="de-DE"/>
        </w:rPr>
      </w:pPr>
    </w:p>
    <w:p w:rsidR="00F2656D" w:rsidRPr="00381179" w:rsidRDefault="00F2656D" w:rsidP="003F507C">
      <w:pPr>
        <w:pStyle w:val="Untertitel"/>
        <w:rPr>
          <w:lang w:val="de-DE"/>
        </w:rPr>
      </w:pPr>
    </w:p>
    <w:p w:rsidR="00F2656D" w:rsidRPr="00381179" w:rsidRDefault="00F2656D" w:rsidP="003F507C">
      <w:pPr>
        <w:pStyle w:val="Untertitel"/>
        <w:rPr>
          <w:lang w:val="de-DE"/>
        </w:rPr>
      </w:pPr>
    </w:p>
    <w:p w:rsidR="00F2656D" w:rsidRPr="005135A3" w:rsidRDefault="00C47494" w:rsidP="003F507C">
      <w:pPr>
        <w:pStyle w:val="Untertitel"/>
        <w:rPr>
          <w:b/>
        </w:rPr>
      </w:pPr>
      <w:r w:rsidRPr="005135A3">
        <w:rPr>
          <w:b/>
        </w:rPr>
        <w:t>For questions pleas</w:t>
      </w:r>
      <w:r w:rsidR="00556B59" w:rsidRPr="005135A3">
        <w:rPr>
          <w:b/>
        </w:rPr>
        <w:t>e</w:t>
      </w:r>
      <w:r w:rsidRPr="005135A3">
        <w:rPr>
          <w:b/>
        </w:rPr>
        <w:t xml:space="preserve"> contact</w:t>
      </w:r>
      <w:r w:rsidR="00F2656D" w:rsidRPr="005135A3">
        <w:rPr>
          <w:b/>
        </w:rPr>
        <w:t>:</w:t>
      </w:r>
    </w:p>
    <w:p w:rsidR="00F2656D" w:rsidRPr="00381179" w:rsidRDefault="00F2656D" w:rsidP="003F507C">
      <w:pPr>
        <w:pStyle w:val="Untertitel"/>
        <w:rPr>
          <w:lang w:val="de-DE"/>
        </w:rPr>
      </w:pPr>
    </w:p>
    <w:tbl>
      <w:tblPr>
        <w:tblStyle w:val="Tabellenraster"/>
        <w:tblW w:w="0" w:type="auto"/>
        <w:tblLook w:val="04A0" w:firstRow="1" w:lastRow="0" w:firstColumn="1" w:lastColumn="0" w:noHBand="0" w:noVBand="1"/>
      </w:tblPr>
      <w:tblGrid>
        <w:gridCol w:w="4322"/>
        <w:gridCol w:w="4323"/>
      </w:tblGrid>
      <w:tr w:rsidR="00615E8A" w:rsidRPr="001F4872" w:rsidTr="00884D83">
        <w:tc>
          <w:tcPr>
            <w:tcW w:w="4322" w:type="dxa"/>
            <w:tcBorders>
              <w:right w:val="nil"/>
            </w:tcBorders>
          </w:tcPr>
          <w:p w:rsidR="00615E8A" w:rsidRPr="00381179" w:rsidRDefault="00615E8A" w:rsidP="00615E8A">
            <w:pPr>
              <w:pStyle w:val="Untertitel"/>
              <w:rPr>
                <w:b/>
                <w:lang w:val="de-DE"/>
              </w:rPr>
            </w:pPr>
            <w:r w:rsidRPr="00381179">
              <w:rPr>
                <w:b/>
                <w:lang w:val="de-DE"/>
              </w:rPr>
              <w:t>HOMAG Group AG</w:t>
            </w:r>
          </w:p>
          <w:p w:rsidR="00615E8A" w:rsidRPr="00381179" w:rsidRDefault="00615E8A" w:rsidP="00615E8A">
            <w:pPr>
              <w:pStyle w:val="Untertitel"/>
              <w:rPr>
                <w:lang w:val="de-DE"/>
              </w:rPr>
            </w:pPr>
            <w:r w:rsidRPr="00381179">
              <w:rPr>
                <w:lang w:val="de-DE"/>
              </w:rPr>
              <w:t>Homagstraße 3–5</w:t>
            </w:r>
          </w:p>
          <w:p w:rsidR="00615E8A" w:rsidRPr="00381179" w:rsidRDefault="00615E8A" w:rsidP="00615E8A">
            <w:pPr>
              <w:pStyle w:val="Untertitel"/>
              <w:rPr>
                <w:lang w:val="de-DE"/>
              </w:rPr>
            </w:pPr>
            <w:r w:rsidRPr="00381179">
              <w:rPr>
                <w:lang w:val="de-DE"/>
              </w:rPr>
              <w:t>72296 Schopfloch</w:t>
            </w:r>
          </w:p>
          <w:p w:rsidR="00615E8A" w:rsidRPr="00381179" w:rsidRDefault="00615E8A" w:rsidP="00615E8A">
            <w:pPr>
              <w:pStyle w:val="Untertitel"/>
              <w:rPr>
                <w:lang w:val="de-DE"/>
              </w:rPr>
            </w:pPr>
            <w:r w:rsidRPr="00381179">
              <w:rPr>
                <w:lang w:val="de-DE"/>
              </w:rPr>
              <w:t>Deutschland</w:t>
            </w:r>
          </w:p>
          <w:p w:rsidR="00615E8A" w:rsidRPr="00381179" w:rsidRDefault="00615E8A" w:rsidP="00615E8A">
            <w:pPr>
              <w:pStyle w:val="Untertitel"/>
              <w:rPr>
                <w:lang w:val="de-DE"/>
              </w:rPr>
            </w:pPr>
            <w:r w:rsidRPr="00381179">
              <w:rPr>
                <w:lang w:val="de-DE"/>
              </w:rPr>
              <w:t>www.homag.com</w:t>
            </w:r>
          </w:p>
          <w:p w:rsidR="00615E8A" w:rsidRPr="00381179" w:rsidRDefault="00615E8A" w:rsidP="00615E8A">
            <w:pPr>
              <w:pStyle w:val="Untertitel"/>
              <w:rPr>
                <w:lang w:val="de-DE"/>
              </w:rPr>
            </w:pPr>
          </w:p>
          <w:p w:rsidR="00615E8A" w:rsidRPr="00381179" w:rsidRDefault="00615E8A" w:rsidP="00615E8A">
            <w:pPr>
              <w:pStyle w:val="Untertitel"/>
              <w:rPr>
                <w:lang w:val="de-DE"/>
              </w:rPr>
            </w:pPr>
          </w:p>
          <w:p w:rsidR="00615E8A" w:rsidRPr="00381179" w:rsidRDefault="00615E8A" w:rsidP="00615E8A">
            <w:pPr>
              <w:pStyle w:val="Untertitel"/>
              <w:rPr>
                <w:b/>
                <w:lang w:val="de-DE"/>
              </w:rPr>
            </w:pPr>
            <w:r w:rsidRPr="00381179">
              <w:rPr>
                <w:b/>
                <w:lang w:val="de-DE"/>
              </w:rPr>
              <w:t>Frau Julia Weber</w:t>
            </w:r>
          </w:p>
          <w:p w:rsidR="00615E8A" w:rsidRPr="00D743CB" w:rsidRDefault="00615E8A" w:rsidP="00615E8A">
            <w:pPr>
              <w:pStyle w:val="Untertitel"/>
            </w:pPr>
            <w:r>
              <w:t>Customer Communication Manager</w:t>
            </w:r>
          </w:p>
          <w:p w:rsidR="00615E8A" w:rsidRPr="00D743CB" w:rsidRDefault="00615E8A" w:rsidP="00615E8A">
            <w:pPr>
              <w:pStyle w:val="Untertitel"/>
            </w:pPr>
            <w:r>
              <w:t>Tel.</w:t>
            </w:r>
            <w:r>
              <w:tab/>
              <w:t>+49 7443 13-2588</w:t>
            </w:r>
          </w:p>
          <w:p w:rsidR="00615E8A" w:rsidRDefault="00615E8A" w:rsidP="00615E8A">
            <w:pPr>
              <w:pStyle w:val="Untertitel"/>
            </w:pPr>
            <w:r>
              <w:t>Fax</w:t>
            </w:r>
            <w:r>
              <w:tab/>
              <w:t>+49 7443 13-8-2588</w:t>
            </w:r>
          </w:p>
          <w:p w:rsidR="00615E8A" w:rsidRPr="003F507C" w:rsidRDefault="00615E8A" w:rsidP="00615E8A">
            <w:pPr>
              <w:pStyle w:val="Untertitel"/>
              <w:rPr>
                <w:color w:val="001941" w:themeColor="text2"/>
              </w:rPr>
            </w:pPr>
            <w:r>
              <w:rPr>
                <w:color w:val="001941" w:themeColor="text2"/>
              </w:rPr>
              <w:t>julia.weber@homag.com</w:t>
            </w:r>
          </w:p>
          <w:p w:rsidR="00615E8A" w:rsidRDefault="00615E8A" w:rsidP="003F507C">
            <w:pPr>
              <w:pStyle w:val="Untertitel"/>
            </w:pPr>
          </w:p>
        </w:tc>
        <w:tc>
          <w:tcPr>
            <w:tcW w:w="4323" w:type="dxa"/>
            <w:tcBorders>
              <w:top w:val="nil"/>
              <w:left w:val="nil"/>
              <w:bottom w:val="nil"/>
              <w:right w:val="nil"/>
            </w:tcBorders>
          </w:tcPr>
          <w:p w:rsidR="00884D83" w:rsidRPr="00381179" w:rsidRDefault="00884D83" w:rsidP="00884D83">
            <w:pPr>
              <w:pStyle w:val="Untertitel"/>
              <w:rPr>
                <w:b/>
                <w:lang w:val="de-DE"/>
              </w:rPr>
            </w:pPr>
            <w:r w:rsidRPr="00381179">
              <w:rPr>
                <w:b/>
                <w:lang w:val="de-DE"/>
              </w:rPr>
              <w:t>Grenzebach-Gruppe</w:t>
            </w:r>
          </w:p>
          <w:p w:rsidR="00884D83" w:rsidRPr="00381179" w:rsidRDefault="00884D83" w:rsidP="00884D83">
            <w:pPr>
              <w:pStyle w:val="Untertitel"/>
              <w:rPr>
                <w:lang w:val="de-DE"/>
              </w:rPr>
            </w:pPr>
            <w:r w:rsidRPr="00381179">
              <w:rPr>
                <w:lang w:val="de-DE"/>
              </w:rPr>
              <w:t>Albanusstraße 1-3</w:t>
            </w:r>
          </w:p>
          <w:p w:rsidR="00884D83" w:rsidRPr="00381179" w:rsidRDefault="00884D83" w:rsidP="00884D83">
            <w:pPr>
              <w:pStyle w:val="Untertitel"/>
              <w:rPr>
                <w:lang w:val="de-DE"/>
              </w:rPr>
            </w:pPr>
            <w:r w:rsidRPr="00381179">
              <w:rPr>
                <w:lang w:val="de-DE"/>
              </w:rPr>
              <w:t>86663 Asbach-Bäumenheim/Hamlar</w:t>
            </w:r>
          </w:p>
          <w:p w:rsidR="00884D83" w:rsidRPr="00381179" w:rsidRDefault="00884D83" w:rsidP="00884D83">
            <w:pPr>
              <w:pStyle w:val="Untertitel"/>
              <w:rPr>
                <w:lang w:val="de-DE"/>
              </w:rPr>
            </w:pPr>
            <w:r w:rsidRPr="00381179">
              <w:rPr>
                <w:lang w:val="de-DE"/>
              </w:rPr>
              <w:t>Deutschland</w:t>
            </w:r>
          </w:p>
          <w:p w:rsidR="00884D83" w:rsidRPr="00381179" w:rsidRDefault="00884D83" w:rsidP="00884D83">
            <w:pPr>
              <w:pStyle w:val="Untertitel"/>
              <w:rPr>
                <w:lang w:val="de-DE"/>
              </w:rPr>
            </w:pPr>
            <w:r w:rsidRPr="00381179">
              <w:rPr>
                <w:lang w:val="de-DE"/>
              </w:rPr>
              <w:t>www.Grenzebach.com</w:t>
            </w:r>
          </w:p>
          <w:p w:rsidR="00884D83" w:rsidRPr="00381179" w:rsidRDefault="00884D83" w:rsidP="00884D83">
            <w:pPr>
              <w:pStyle w:val="Untertitel"/>
              <w:rPr>
                <w:lang w:val="de-DE"/>
              </w:rPr>
            </w:pPr>
          </w:p>
          <w:p w:rsidR="00884D83" w:rsidRPr="00381179" w:rsidRDefault="00884D83" w:rsidP="00884D83">
            <w:pPr>
              <w:pStyle w:val="Untertitel"/>
              <w:rPr>
                <w:lang w:val="de-DE"/>
              </w:rPr>
            </w:pPr>
          </w:p>
          <w:p w:rsidR="00884D83" w:rsidRPr="00381179" w:rsidRDefault="00884D83" w:rsidP="00884D83">
            <w:pPr>
              <w:pStyle w:val="Untertitel"/>
              <w:rPr>
                <w:b/>
                <w:lang w:val="de-DE"/>
              </w:rPr>
            </w:pPr>
            <w:r w:rsidRPr="00381179">
              <w:rPr>
                <w:b/>
                <w:lang w:val="de-DE"/>
              </w:rPr>
              <w:t>Herr Frédéric Erben</w:t>
            </w:r>
          </w:p>
          <w:p w:rsidR="00884D83" w:rsidRPr="00D743CB" w:rsidRDefault="00884D83" w:rsidP="00884D83">
            <w:pPr>
              <w:pStyle w:val="Untertitel"/>
            </w:pPr>
            <w:r>
              <w:t>Corporate Communications</w:t>
            </w:r>
          </w:p>
          <w:p w:rsidR="00884D83" w:rsidRPr="00D743CB" w:rsidRDefault="00884D83" w:rsidP="00884D83">
            <w:pPr>
              <w:pStyle w:val="Untertitel"/>
            </w:pPr>
            <w:r>
              <w:t>Tel.</w:t>
            </w:r>
            <w:r>
              <w:tab/>
              <w:t>+49 906 982-2599</w:t>
            </w:r>
          </w:p>
          <w:p w:rsidR="00884D83" w:rsidRDefault="00884D83" w:rsidP="00884D83">
            <w:pPr>
              <w:pStyle w:val="Untertitel"/>
            </w:pPr>
            <w:r>
              <w:t>Fax</w:t>
            </w:r>
          </w:p>
          <w:p w:rsidR="00884D83" w:rsidRPr="00884D83" w:rsidRDefault="00884D83" w:rsidP="00884D83">
            <w:pPr>
              <w:pStyle w:val="Untertitel"/>
              <w:rPr>
                <w:color w:val="001941" w:themeColor="text2"/>
              </w:rPr>
            </w:pPr>
            <w:r>
              <w:rPr>
                <w:color w:val="001941" w:themeColor="text2"/>
              </w:rPr>
              <w:t>Frederic.Erben@Grenzebach.com</w:t>
            </w:r>
          </w:p>
          <w:p w:rsidR="00615E8A" w:rsidRPr="00884D83" w:rsidRDefault="00615E8A" w:rsidP="00884D83">
            <w:pPr>
              <w:pStyle w:val="Untertitel"/>
            </w:pPr>
          </w:p>
        </w:tc>
      </w:tr>
    </w:tbl>
    <w:p w:rsidR="003F507C" w:rsidRPr="001F4872" w:rsidRDefault="003F507C" w:rsidP="002318EA">
      <w:pPr>
        <w:pStyle w:val="Untertitel"/>
      </w:pPr>
    </w:p>
    <w:sectPr w:rsidR="003F507C" w:rsidRPr="001F4872" w:rsidSect="00FE18D8">
      <w:headerReference w:type="default" r:id="rId7"/>
      <w:footerReference w:type="default" r:id="rId8"/>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E79" w:rsidRDefault="002D1E79">
      <w:r>
        <w:separator/>
      </w:r>
    </w:p>
  </w:endnote>
  <w:endnote w:type="continuationSeparator" w:id="0">
    <w:p w:rsidR="002D1E79" w:rsidRDefault="002D1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E79" w:rsidRDefault="002D1E79">
      <w:r>
        <w:separator/>
      </w:r>
    </w:p>
  </w:footnote>
  <w:footnote w:type="continuationSeparator" w:id="0">
    <w:p w:rsidR="002D1E79" w:rsidRDefault="002D1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54012D" w:rsidP="003F507C">
    <w:pPr>
      <w:pStyle w:val="Kopfzeile"/>
      <w:widowControl/>
      <w:tabs>
        <w:tab w:val="clear" w:pos="1418"/>
        <w:tab w:val="clear" w:pos="1560"/>
        <w:tab w:val="clear" w:pos="9072"/>
        <w:tab w:val="right" w:pos="9639"/>
      </w:tabs>
      <w:spacing w:line="240" w:lineRule="auto"/>
      <w:ind w:right="-2268"/>
      <w:rPr>
        <w:b/>
        <w:sz w:val="28"/>
      </w:rPr>
    </w:pPr>
    <w:r>
      <w:rPr>
        <w:sz w:val="32"/>
      </w:rPr>
      <w:t>Press Release</w:t>
    </w:r>
    <w:r>
      <w:tab/>
    </w:r>
    <w:r>
      <w:rPr>
        <w:noProof/>
        <w:lang w:val="de-DE" w:eastAsia="de-DE" w:bidi="ar-SA"/>
      </w:rPr>
      <w:drawing>
        <wp:inline distT="0" distB="0" distL="0" distR="0" wp14:anchorId="4A1C9A6F" wp14:editId="465D8158">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p w:rsidR="003F507C" w:rsidRDefault="003F507C" w:rsidP="001C1F3B">
    <w:pPr>
      <w:pStyle w:val="Kopfzeile"/>
      <w:widowControl/>
      <w:tabs>
        <w:tab w:val="clear" w:pos="1418"/>
        <w:tab w:val="clear" w:pos="1560"/>
        <w:tab w:val="clear" w:pos="9072"/>
        <w:tab w:val="right" w:pos="9639"/>
      </w:tabs>
      <w:spacing w:after="1080"/>
      <w:ind w:right="-2268"/>
    </w:pPr>
    <w:r>
      <w:tab/>
    </w:r>
    <w:r>
      <w:rPr>
        <w:noProof/>
        <w:lang w:val="de-DE" w:eastAsia="de-DE" w:bidi="ar-SA"/>
      </w:rPr>
      <w:drawing>
        <wp:inline distT="0" distB="0" distL="0" distR="0">
          <wp:extent cx="1620000" cy="26821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renzebach cmyk_lang_transparent.png"/>
                  <pic:cNvPicPr/>
                </pic:nvPicPr>
                <pic:blipFill rotWithShape="1">
                  <a:blip r:embed="rId2" cstate="print">
                    <a:extLst>
                      <a:ext uri="{28A0092B-C50C-407E-A947-70E740481C1C}">
                        <a14:useLocalDpi xmlns:a14="http://schemas.microsoft.com/office/drawing/2010/main" val="0"/>
                      </a:ext>
                    </a:extLst>
                  </a:blip>
                  <a:srcRect l="5653" t="36364" r="14311" b="35227"/>
                  <a:stretch/>
                </pic:blipFill>
                <pic:spPr bwMode="auto">
                  <a:xfrm>
                    <a:off x="0" y="0"/>
                    <a:ext cx="1620000" cy="268212"/>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3F507C" w:rsidRDefault="003F507C" w:rsidP="003F507C">
          <w:pPr>
            <w:pStyle w:val="Kopfzeile"/>
            <w:widowControl/>
            <w:tabs>
              <w:tab w:val="clear" w:pos="1418"/>
              <w:tab w:val="clear" w:pos="1560"/>
            </w:tabs>
            <w:spacing w:after="0" w:line="240" w:lineRule="auto"/>
            <w:rPr>
              <w:sz w:val="18"/>
            </w:rPr>
          </w:pPr>
          <w:r>
            <w:rPr>
              <w:sz w:val="18"/>
            </w:rPr>
            <w:t>HOMAG / Grenzebach partnership</w:t>
          </w:r>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236974">
            <w:rPr>
              <w:noProof/>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236974">
            <w:rPr>
              <w:noProof/>
              <w:sz w:val="18"/>
            </w:rPr>
            <w:t>3</w:t>
          </w:r>
          <w:r w:rsidR="00C74CDC">
            <w:rPr>
              <w:sz w:val="18"/>
            </w:rPr>
            <w:fldChar w:fldCharType="end"/>
          </w:r>
        </w:p>
      </w:tc>
      <w:tc>
        <w:tcPr>
          <w:tcW w:w="3969" w:type="dxa"/>
        </w:tcPr>
        <w:p w:rsidR="00C74CDC" w:rsidRDefault="00C74CDC" w:rsidP="003F507C">
          <w:pPr>
            <w:pStyle w:val="Kopfzeile"/>
            <w:widowControl/>
            <w:tabs>
              <w:tab w:val="clear" w:pos="1418"/>
              <w:tab w:val="clear" w:pos="1560"/>
              <w:tab w:val="clear" w:pos="9072"/>
              <w:tab w:val="right" w:pos="1763"/>
            </w:tabs>
            <w:spacing w:after="0"/>
            <w:ind w:right="284"/>
            <w:rPr>
              <w:sz w:val="18"/>
            </w:rPr>
          </w:pPr>
          <w:r>
            <w:tab/>
          </w:r>
          <w:r>
            <w:rPr>
              <w:sz w:val="18"/>
            </w:rPr>
            <w:t>March 2018</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93DEC"/>
    <w:multiLevelType w:val="hybridMultilevel"/>
    <w:tmpl w:val="97645FCC"/>
    <w:lvl w:ilvl="0" w:tplc="F5D8E2CE">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FB1375F"/>
    <w:multiLevelType w:val="hybridMultilevel"/>
    <w:tmpl w:val="237804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15"/>
  </w:num>
  <w:num w:numId="4">
    <w:abstractNumId w:val="10"/>
  </w:num>
  <w:num w:numId="5">
    <w:abstractNumId w:val="26"/>
  </w:num>
  <w:num w:numId="6">
    <w:abstractNumId w:val="17"/>
  </w:num>
  <w:num w:numId="7">
    <w:abstractNumId w:val="18"/>
  </w:num>
  <w:num w:numId="8">
    <w:abstractNumId w:val="21"/>
  </w:num>
  <w:num w:numId="9">
    <w:abstractNumId w:val="22"/>
  </w:num>
  <w:num w:numId="10">
    <w:abstractNumId w:val="27"/>
  </w:num>
  <w:num w:numId="11">
    <w:abstractNumId w:val="25"/>
  </w:num>
  <w:num w:numId="12">
    <w:abstractNumId w:val="5"/>
  </w:num>
  <w:num w:numId="13">
    <w:abstractNumId w:val="19"/>
  </w:num>
  <w:num w:numId="14">
    <w:abstractNumId w:val="8"/>
  </w:num>
  <w:num w:numId="15">
    <w:abstractNumId w:val="7"/>
  </w:num>
  <w:num w:numId="16">
    <w:abstractNumId w:val="9"/>
  </w:num>
  <w:num w:numId="17">
    <w:abstractNumId w:val="28"/>
  </w:num>
  <w:num w:numId="18">
    <w:abstractNumId w:val="16"/>
  </w:num>
  <w:num w:numId="19">
    <w:abstractNumId w:val="29"/>
  </w:num>
  <w:num w:numId="20">
    <w:abstractNumId w:val="24"/>
  </w:num>
  <w:num w:numId="21">
    <w:abstractNumId w:val="32"/>
  </w:num>
  <w:num w:numId="22">
    <w:abstractNumId w:val="4"/>
  </w:num>
  <w:num w:numId="23">
    <w:abstractNumId w:val="11"/>
  </w:num>
  <w:num w:numId="24">
    <w:abstractNumId w:val="13"/>
  </w:num>
  <w:num w:numId="25">
    <w:abstractNumId w:val="33"/>
  </w:num>
  <w:num w:numId="26">
    <w:abstractNumId w:val="14"/>
  </w:num>
  <w:num w:numId="27">
    <w:abstractNumId w:val="23"/>
  </w:num>
  <w:num w:numId="28">
    <w:abstractNumId w:val="3"/>
  </w:num>
  <w:num w:numId="29">
    <w:abstractNumId w:val="20"/>
  </w:num>
  <w:num w:numId="30">
    <w:abstractNumId w:val="1"/>
  </w:num>
  <w:num w:numId="31">
    <w:abstractNumId w:val="35"/>
  </w:num>
  <w:num w:numId="32">
    <w:abstractNumId w:val="30"/>
  </w:num>
  <w:num w:numId="33">
    <w:abstractNumId w:val="31"/>
  </w:num>
  <w:num w:numId="34">
    <w:abstractNumId w:val="12"/>
  </w:num>
  <w:num w:numId="35">
    <w:abstractNumId w:val="2"/>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11FAC"/>
    <w:rsid w:val="00024EE9"/>
    <w:rsid w:val="000471D4"/>
    <w:rsid w:val="000609B5"/>
    <w:rsid w:val="000626D3"/>
    <w:rsid w:val="00064DE4"/>
    <w:rsid w:val="00070D5B"/>
    <w:rsid w:val="00080779"/>
    <w:rsid w:val="00087568"/>
    <w:rsid w:val="000B40DB"/>
    <w:rsid w:val="000D1074"/>
    <w:rsid w:val="000D5284"/>
    <w:rsid w:val="000E13E2"/>
    <w:rsid w:val="000E66EC"/>
    <w:rsid w:val="000F5552"/>
    <w:rsid w:val="001009AB"/>
    <w:rsid w:val="00106960"/>
    <w:rsid w:val="001133A3"/>
    <w:rsid w:val="001234BA"/>
    <w:rsid w:val="001346DA"/>
    <w:rsid w:val="001379FB"/>
    <w:rsid w:val="00144DE4"/>
    <w:rsid w:val="001544C1"/>
    <w:rsid w:val="00171A90"/>
    <w:rsid w:val="00181328"/>
    <w:rsid w:val="00191B7B"/>
    <w:rsid w:val="00194866"/>
    <w:rsid w:val="00197C90"/>
    <w:rsid w:val="001A6C44"/>
    <w:rsid w:val="001A7968"/>
    <w:rsid w:val="001C1F3B"/>
    <w:rsid w:val="001C3917"/>
    <w:rsid w:val="001D5DE8"/>
    <w:rsid w:val="001D7A81"/>
    <w:rsid w:val="001F4872"/>
    <w:rsid w:val="001F5F23"/>
    <w:rsid w:val="001F6AB9"/>
    <w:rsid w:val="00201F33"/>
    <w:rsid w:val="00213A46"/>
    <w:rsid w:val="0022697A"/>
    <w:rsid w:val="002318EA"/>
    <w:rsid w:val="00236974"/>
    <w:rsid w:val="002560A1"/>
    <w:rsid w:val="00257269"/>
    <w:rsid w:val="00262EF5"/>
    <w:rsid w:val="00272217"/>
    <w:rsid w:val="00274D1F"/>
    <w:rsid w:val="00276C42"/>
    <w:rsid w:val="00285CC5"/>
    <w:rsid w:val="002A19F6"/>
    <w:rsid w:val="002A557A"/>
    <w:rsid w:val="002D1C94"/>
    <w:rsid w:val="002D1DC3"/>
    <w:rsid w:val="002D1E79"/>
    <w:rsid w:val="002E3A25"/>
    <w:rsid w:val="002F1BCB"/>
    <w:rsid w:val="002F7088"/>
    <w:rsid w:val="003014A3"/>
    <w:rsid w:val="003063C0"/>
    <w:rsid w:val="00306F18"/>
    <w:rsid w:val="00321923"/>
    <w:rsid w:val="003220C3"/>
    <w:rsid w:val="00346010"/>
    <w:rsid w:val="003463D1"/>
    <w:rsid w:val="00351017"/>
    <w:rsid w:val="00367548"/>
    <w:rsid w:val="003804F3"/>
    <w:rsid w:val="00381179"/>
    <w:rsid w:val="003A0D46"/>
    <w:rsid w:val="003A464D"/>
    <w:rsid w:val="003B48C1"/>
    <w:rsid w:val="003D700F"/>
    <w:rsid w:val="003E1736"/>
    <w:rsid w:val="003E3908"/>
    <w:rsid w:val="003F507C"/>
    <w:rsid w:val="00401216"/>
    <w:rsid w:val="00415721"/>
    <w:rsid w:val="00417D28"/>
    <w:rsid w:val="004401F4"/>
    <w:rsid w:val="004407DC"/>
    <w:rsid w:val="00443069"/>
    <w:rsid w:val="00445EF9"/>
    <w:rsid w:val="004605F6"/>
    <w:rsid w:val="0046535F"/>
    <w:rsid w:val="00481597"/>
    <w:rsid w:val="004817FB"/>
    <w:rsid w:val="004A2787"/>
    <w:rsid w:val="004B1435"/>
    <w:rsid w:val="005135A3"/>
    <w:rsid w:val="00513A4B"/>
    <w:rsid w:val="00520897"/>
    <w:rsid w:val="00523E5D"/>
    <w:rsid w:val="00537C82"/>
    <w:rsid w:val="0054012D"/>
    <w:rsid w:val="005475DE"/>
    <w:rsid w:val="00547750"/>
    <w:rsid w:val="00556B59"/>
    <w:rsid w:val="00570C27"/>
    <w:rsid w:val="0058077E"/>
    <w:rsid w:val="00583C6A"/>
    <w:rsid w:val="0058611D"/>
    <w:rsid w:val="0058634F"/>
    <w:rsid w:val="00592E56"/>
    <w:rsid w:val="0059612A"/>
    <w:rsid w:val="005A5380"/>
    <w:rsid w:val="005C623C"/>
    <w:rsid w:val="005D59E6"/>
    <w:rsid w:val="005D76A9"/>
    <w:rsid w:val="005F022F"/>
    <w:rsid w:val="005F3F60"/>
    <w:rsid w:val="00604574"/>
    <w:rsid w:val="006143F9"/>
    <w:rsid w:val="00615E8A"/>
    <w:rsid w:val="00623204"/>
    <w:rsid w:val="00640288"/>
    <w:rsid w:val="00660661"/>
    <w:rsid w:val="006622BE"/>
    <w:rsid w:val="0066716B"/>
    <w:rsid w:val="00697D14"/>
    <w:rsid w:val="006B064A"/>
    <w:rsid w:val="006C15C6"/>
    <w:rsid w:val="006D5941"/>
    <w:rsid w:val="006E1BAA"/>
    <w:rsid w:val="006F1125"/>
    <w:rsid w:val="006F49C6"/>
    <w:rsid w:val="0070039B"/>
    <w:rsid w:val="007143F9"/>
    <w:rsid w:val="00735FDB"/>
    <w:rsid w:val="00737128"/>
    <w:rsid w:val="00742CE2"/>
    <w:rsid w:val="00753233"/>
    <w:rsid w:val="0076147E"/>
    <w:rsid w:val="00772ED8"/>
    <w:rsid w:val="00773765"/>
    <w:rsid w:val="00774ABF"/>
    <w:rsid w:val="0079664A"/>
    <w:rsid w:val="007A2EE0"/>
    <w:rsid w:val="007A4EF3"/>
    <w:rsid w:val="007B0121"/>
    <w:rsid w:val="007F0D37"/>
    <w:rsid w:val="007F727D"/>
    <w:rsid w:val="007F7E9B"/>
    <w:rsid w:val="008030A6"/>
    <w:rsid w:val="008051FD"/>
    <w:rsid w:val="00807C59"/>
    <w:rsid w:val="008162F9"/>
    <w:rsid w:val="008250FF"/>
    <w:rsid w:val="008461E1"/>
    <w:rsid w:val="008547A0"/>
    <w:rsid w:val="0086372D"/>
    <w:rsid w:val="00884D83"/>
    <w:rsid w:val="00891766"/>
    <w:rsid w:val="008B07C0"/>
    <w:rsid w:val="008C0447"/>
    <w:rsid w:val="008C6760"/>
    <w:rsid w:val="008F514C"/>
    <w:rsid w:val="009051A1"/>
    <w:rsid w:val="009178FE"/>
    <w:rsid w:val="00920D02"/>
    <w:rsid w:val="00925264"/>
    <w:rsid w:val="0093011B"/>
    <w:rsid w:val="009368F5"/>
    <w:rsid w:val="00944CAE"/>
    <w:rsid w:val="009479AC"/>
    <w:rsid w:val="00973ED7"/>
    <w:rsid w:val="0097733B"/>
    <w:rsid w:val="00997883"/>
    <w:rsid w:val="009A1B07"/>
    <w:rsid w:val="009A4FA6"/>
    <w:rsid w:val="009A6B10"/>
    <w:rsid w:val="009C58AA"/>
    <w:rsid w:val="009C73C6"/>
    <w:rsid w:val="009E15B5"/>
    <w:rsid w:val="009E1B64"/>
    <w:rsid w:val="009F50FD"/>
    <w:rsid w:val="00A04D46"/>
    <w:rsid w:val="00A065DD"/>
    <w:rsid w:val="00A13CD6"/>
    <w:rsid w:val="00A15C08"/>
    <w:rsid w:val="00A16171"/>
    <w:rsid w:val="00A24BCC"/>
    <w:rsid w:val="00A35AB4"/>
    <w:rsid w:val="00A5108C"/>
    <w:rsid w:val="00A7235B"/>
    <w:rsid w:val="00A73AAF"/>
    <w:rsid w:val="00A81317"/>
    <w:rsid w:val="00A834CB"/>
    <w:rsid w:val="00A9120C"/>
    <w:rsid w:val="00A9766B"/>
    <w:rsid w:val="00AA3FF1"/>
    <w:rsid w:val="00AB73AA"/>
    <w:rsid w:val="00AC0A7D"/>
    <w:rsid w:val="00AC29F1"/>
    <w:rsid w:val="00AD69E4"/>
    <w:rsid w:val="00AD7894"/>
    <w:rsid w:val="00AE3F08"/>
    <w:rsid w:val="00AE4AC2"/>
    <w:rsid w:val="00AF3D8F"/>
    <w:rsid w:val="00B0470F"/>
    <w:rsid w:val="00B10596"/>
    <w:rsid w:val="00B16A61"/>
    <w:rsid w:val="00B30F66"/>
    <w:rsid w:val="00B42D2F"/>
    <w:rsid w:val="00B431A0"/>
    <w:rsid w:val="00B47E74"/>
    <w:rsid w:val="00B541B8"/>
    <w:rsid w:val="00B57FAC"/>
    <w:rsid w:val="00B7482B"/>
    <w:rsid w:val="00B74DE5"/>
    <w:rsid w:val="00B8324A"/>
    <w:rsid w:val="00B84DE0"/>
    <w:rsid w:val="00BA3C3F"/>
    <w:rsid w:val="00BC229D"/>
    <w:rsid w:val="00BF1A03"/>
    <w:rsid w:val="00BF1F0F"/>
    <w:rsid w:val="00BF46E5"/>
    <w:rsid w:val="00BF5A37"/>
    <w:rsid w:val="00C10053"/>
    <w:rsid w:val="00C17557"/>
    <w:rsid w:val="00C45AD8"/>
    <w:rsid w:val="00C47494"/>
    <w:rsid w:val="00C60AA7"/>
    <w:rsid w:val="00C61C2E"/>
    <w:rsid w:val="00C61E6B"/>
    <w:rsid w:val="00C64040"/>
    <w:rsid w:val="00C65530"/>
    <w:rsid w:val="00C74CDC"/>
    <w:rsid w:val="00C75D10"/>
    <w:rsid w:val="00C82789"/>
    <w:rsid w:val="00C96136"/>
    <w:rsid w:val="00CA00A9"/>
    <w:rsid w:val="00CB1588"/>
    <w:rsid w:val="00CD1E96"/>
    <w:rsid w:val="00CF622D"/>
    <w:rsid w:val="00D0150A"/>
    <w:rsid w:val="00D043C0"/>
    <w:rsid w:val="00D05F12"/>
    <w:rsid w:val="00D071E6"/>
    <w:rsid w:val="00D0760A"/>
    <w:rsid w:val="00D113BA"/>
    <w:rsid w:val="00D13CF4"/>
    <w:rsid w:val="00D322E6"/>
    <w:rsid w:val="00D40674"/>
    <w:rsid w:val="00D42CA1"/>
    <w:rsid w:val="00D50588"/>
    <w:rsid w:val="00D65A21"/>
    <w:rsid w:val="00D70851"/>
    <w:rsid w:val="00D72330"/>
    <w:rsid w:val="00D743CB"/>
    <w:rsid w:val="00D766F3"/>
    <w:rsid w:val="00D871EF"/>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A3D1C"/>
    <w:rsid w:val="00EA6393"/>
    <w:rsid w:val="00EC1DBA"/>
    <w:rsid w:val="00EE5B89"/>
    <w:rsid w:val="00F05208"/>
    <w:rsid w:val="00F06CA2"/>
    <w:rsid w:val="00F12542"/>
    <w:rsid w:val="00F23A94"/>
    <w:rsid w:val="00F2656D"/>
    <w:rsid w:val="00F26FBF"/>
    <w:rsid w:val="00F314D7"/>
    <w:rsid w:val="00F73A4F"/>
    <w:rsid w:val="00F8560C"/>
    <w:rsid w:val="00FA0E6E"/>
    <w:rsid w:val="00FA23C1"/>
    <w:rsid w:val="00FA3F41"/>
    <w:rsid w:val="00FB3B9C"/>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81F83DD2-01A0-4A8C-B335-24B6470E0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C45AD8"/>
    <w:pPr>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660661"/>
    <w:pPr>
      <w:widowControl/>
      <w:spacing w:after="0" w:line="240" w:lineRule="auto"/>
      <w:ind w:left="720"/>
    </w:pPr>
    <w:rPr>
      <w:rFonts w:eastAsiaTheme="minorHAnsi" w:cs="Arial"/>
      <w:color w:val="auto"/>
      <w:szCs w:val="22"/>
    </w:rPr>
  </w:style>
  <w:style w:type="character" w:styleId="Hyperlink">
    <w:name w:val="Hyperlink"/>
    <w:basedOn w:val="Absatz-Standardschriftart"/>
    <w:uiPriority w:val="99"/>
    <w:unhideWhenUsed/>
    <w:rsid w:val="003F507C"/>
    <w:rPr>
      <w:color w:val="FFFFFF" w:themeColor="hyperlink"/>
      <w:u w:val="single"/>
    </w:rPr>
  </w:style>
  <w:style w:type="character" w:styleId="Kommentarzeichen">
    <w:name w:val="annotation reference"/>
    <w:basedOn w:val="Absatz-Standardschriftart"/>
    <w:uiPriority w:val="99"/>
    <w:semiHidden/>
    <w:unhideWhenUsed/>
    <w:rsid w:val="0059612A"/>
    <w:rPr>
      <w:sz w:val="16"/>
      <w:szCs w:val="16"/>
    </w:rPr>
  </w:style>
  <w:style w:type="paragraph" w:styleId="Kommentartext">
    <w:name w:val="annotation text"/>
    <w:basedOn w:val="Standard"/>
    <w:link w:val="KommentartextZchn"/>
    <w:uiPriority w:val="99"/>
    <w:semiHidden/>
    <w:unhideWhenUsed/>
    <w:rsid w:val="0059612A"/>
    <w:pPr>
      <w:spacing w:line="240" w:lineRule="auto"/>
    </w:pPr>
    <w:rPr>
      <w:sz w:val="20"/>
    </w:rPr>
  </w:style>
  <w:style w:type="character" w:customStyle="1" w:styleId="KommentartextZchn">
    <w:name w:val="Kommentartext Zchn"/>
    <w:basedOn w:val="Absatz-Standardschriftart"/>
    <w:link w:val="Kommentartext"/>
    <w:uiPriority w:val="99"/>
    <w:semiHidden/>
    <w:rsid w:val="0059612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59612A"/>
    <w:rPr>
      <w:b/>
      <w:bCs/>
    </w:rPr>
  </w:style>
  <w:style w:type="character" w:customStyle="1" w:styleId="KommentarthemaZchn">
    <w:name w:val="Kommentarthema Zchn"/>
    <w:basedOn w:val="KommentartextZchn"/>
    <w:link w:val="Kommentarthema"/>
    <w:uiPriority w:val="99"/>
    <w:semiHidden/>
    <w:rsid w:val="0059612A"/>
    <w:rPr>
      <w:rFonts w:ascii="Arial" w:hAnsi="Arial"/>
      <w:b/>
      <w:bCs/>
      <w:color w:val="000000" w:themeColor="text1"/>
    </w:rPr>
  </w:style>
  <w:style w:type="table" w:styleId="Tabellenraster">
    <w:name w:val="Table Grid"/>
    <w:basedOn w:val="NormaleTabelle"/>
    <w:uiPriority w:val="59"/>
    <w:rsid w:val="0061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9dec4f61yiv6273852854msonormal">
    <w:name w:val="ydp9dec4f61yiv6273852854msonormal"/>
    <w:basedOn w:val="Standard"/>
    <w:uiPriority w:val="99"/>
    <w:rsid w:val="00201F33"/>
    <w:pPr>
      <w:widowControl/>
      <w:spacing w:before="100" w:beforeAutospacing="1" w:after="100" w:afterAutospacing="1" w:line="240" w:lineRule="auto"/>
    </w:pPr>
    <w:rPr>
      <w:rFonts w:ascii="Times New Roman" w:eastAsiaTheme="minorHAnsi" w:hAnsi="Times New Roman"/>
      <w:color w:val="auto"/>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20758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3724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HolzHandwerk</vt:lpstr>
      <vt:lpstr>HolzHandwerk</vt:lpstr>
    </vt:vector>
  </TitlesOfParts>
  <Company>HOMAG Maschinenbau AG</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Wurm, Anna-Lena</cp:lastModifiedBy>
  <cp:revision>2</cp:revision>
  <cp:lastPrinted>2018-03-12T11:48:00Z</cp:lastPrinted>
  <dcterms:created xsi:type="dcterms:W3CDTF">2018-04-03T12:11:00Z</dcterms:created>
  <dcterms:modified xsi:type="dcterms:W3CDTF">2018-04-03T12:11:00Z</dcterms:modified>
</cp:coreProperties>
</file>