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D7981" w14:textId="77777777" w:rsidR="00B8100B" w:rsidRDefault="00B8100B" w:rsidP="00B8100B">
      <w:pPr>
        <w:pStyle w:val="berschrift1"/>
        <w:rPr>
          <w:rFonts w:ascii="MS Gothic" w:eastAsia="MS Gothic" w:hAnsi="MS Gothic" w:cs="MS Gothic"/>
          <w:sz w:val="22"/>
        </w:rPr>
      </w:pPr>
      <w:proofErr w:type="spellStart"/>
      <w:r w:rsidRPr="00B8100B">
        <w:rPr>
          <w:rFonts w:ascii="MS Gothic" w:eastAsia="MS Gothic" w:hAnsi="MS Gothic" w:cs="MS Gothic" w:hint="eastAsia"/>
          <w:sz w:val="22"/>
        </w:rPr>
        <w:t>すべてのタスクに対して解決策</w:t>
      </w:r>
      <w:proofErr w:type="spellEnd"/>
      <w:r w:rsidRPr="00B8100B">
        <w:rPr>
          <w:rFonts w:ascii="MS Gothic" w:eastAsia="MS Gothic" w:hAnsi="MS Gothic" w:cs="MS Gothic" w:hint="eastAsia"/>
          <w:sz w:val="22"/>
        </w:rPr>
        <w:t>：</w:t>
      </w:r>
    </w:p>
    <w:p w14:paraId="228C19DD" w14:textId="1E2D55F0" w:rsidR="00913428" w:rsidRPr="00B8100B" w:rsidRDefault="00B8100B" w:rsidP="00B8100B">
      <w:pPr>
        <w:pStyle w:val="berschrift1"/>
      </w:pPr>
      <w:proofErr w:type="spellStart"/>
      <w:r w:rsidRPr="00B8100B">
        <w:rPr>
          <w:rFonts w:ascii="MS Gothic" w:eastAsia="MS Gothic" w:hAnsi="MS Gothic" w:cs="MS Gothic" w:hint="eastAsia"/>
        </w:rPr>
        <w:t>ラミネートフローリング、寄木張り、</w:t>
      </w:r>
      <w:r w:rsidRPr="00B8100B">
        <w:rPr>
          <w:rFonts w:hint="eastAsia"/>
        </w:rPr>
        <w:t>LVT</w:t>
      </w:r>
      <w:r w:rsidRPr="00B8100B">
        <w:rPr>
          <w:rFonts w:ascii="MS Gothic" w:eastAsia="MS Gothic" w:hAnsi="MS Gothic" w:cs="MS Gothic" w:hint="eastAsia"/>
        </w:rPr>
        <w:t>、</w:t>
      </w:r>
      <w:r w:rsidRPr="00B8100B">
        <w:rPr>
          <w:rFonts w:hint="eastAsia"/>
        </w:rPr>
        <w:t>SPC</w:t>
      </w:r>
      <w:r w:rsidRPr="00B8100B">
        <w:rPr>
          <w:rFonts w:ascii="MS Gothic" w:eastAsia="MS Gothic" w:hAnsi="MS Gothic" w:cs="MS Gothic" w:hint="eastAsia"/>
        </w:rPr>
        <w:t>、壁および天井パネル、ミネラルファイバーボード</w:t>
      </w:r>
      <w:proofErr w:type="spellEnd"/>
      <w:r w:rsidRPr="00B8100B">
        <w:rPr>
          <w:rFonts w:hint="eastAsia"/>
        </w:rPr>
        <w:t xml:space="preserve"> - </w:t>
      </w:r>
      <w:proofErr w:type="spellStart"/>
      <w:r w:rsidRPr="00B8100B">
        <w:rPr>
          <w:rFonts w:ascii="MS Gothic" w:eastAsia="MS Gothic" w:hAnsi="MS Gothic" w:cs="MS Gothic" w:hint="eastAsia"/>
        </w:rPr>
        <w:t>最高品質のバラエティ</w:t>
      </w:r>
      <w:proofErr w:type="spellEnd"/>
    </w:p>
    <w:p w14:paraId="2427019C" w14:textId="77777777" w:rsidR="00B8100B" w:rsidRPr="00B8100B" w:rsidRDefault="00B8100B" w:rsidP="00B8100B">
      <w:pPr>
        <w:rPr>
          <w:b/>
          <w:color w:val="00A0DC" w:themeColor="background2"/>
          <w:sz w:val="28"/>
        </w:rPr>
      </w:pPr>
      <w:proofErr w:type="spellStart"/>
      <w:r w:rsidRPr="00B8100B">
        <w:rPr>
          <w:rFonts w:ascii="MS Gothic" w:eastAsia="MS Gothic" w:hAnsi="MS Gothic" w:cs="MS Gothic" w:hint="eastAsia"/>
          <w:b/>
          <w:color w:val="00A0DC" w:themeColor="background2"/>
          <w:sz w:val="28"/>
        </w:rPr>
        <w:t>最高のプロファイル精度：新しいダブルエンドテナーシリーズ</w:t>
      </w:r>
      <w:proofErr w:type="spellEnd"/>
    </w:p>
    <w:p w14:paraId="51E58930" w14:textId="77777777" w:rsidR="00B8100B" w:rsidRDefault="00B8100B" w:rsidP="00B8100B">
      <w:pPr>
        <w:rPr>
          <w:b/>
          <w:color w:val="00A0DC" w:themeColor="background2"/>
          <w:sz w:val="28"/>
        </w:rPr>
      </w:pPr>
      <w:r w:rsidRPr="00B8100B">
        <w:rPr>
          <w:b/>
          <w:color w:val="00A0DC" w:themeColor="background2"/>
          <w:sz w:val="28"/>
        </w:rPr>
        <w:t>TENONTEQ D-500</w:t>
      </w:r>
    </w:p>
    <w:p w14:paraId="35650897" w14:textId="77777777" w:rsidR="00B8100B" w:rsidRDefault="00B8100B" w:rsidP="00B8100B">
      <w:pPr>
        <w:widowControl/>
        <w:spacing w:after="0" w:line="240" w:lineRule="auto"/>
      </w:pPr>
      <w:proofErr w:type="spellStart"/>
      <w:r>
        <w:rPr>
          <w:rFonts w:ascii="MS Gothic" w:eastAsia="MS Gothic" w:hAnsi="MS Gothic" w:cs="MS Gothic" w:hint="eastAsia"/>
        </w:rPr>
        <w:t>新しい</w:t>
      </w:r>
      <w:r>
        <w:t>HOMAG</w:t>
      </w:r>
      <w:r>
        <w:rPr>
          <w:rFonts w:ascii="MS Gothic" w:eastAsia="MS Gothic" w:hAnsi="MS Gothic" w:cs="MS Gothic" w:hint="eastAsia"/>
        </w:rPr>
        <w:t>ダブルエンドテナー</w:t>
      </w:r>
      <w:r>
        <w:t>TENONTEQ</w:t>
      </w:r>
      <w:proofErr w:type="spellEnd"/>
      <w:r>
        <w:t xml:space="preserve"> D-500 | D-600 | D-800</w:t>
      </w:r>
      <w:r>
        <w:rPr>
          <w:rFonts w:ascii="MS Gothic" w:eastAsia="MS Gothic" w:hAnsi="MS Gothic" w:cs="MS Gothic" w:hint="eastAsia"/>
        </w:rPr>
        <w:t>はモジュラー設計をしており、さらに硬く、より安定した設計を特徴としています。</w:t>
      </w:r>
      <w:r>
        <w:t xml:space="preserve"> </w:t>
      </w:r>
      <w:proofErr w:type="spellStart"/>
      <w:r>
        <w:t>LIGNA</w:t>
      </w:r>
      <w:r>
        <w:rPr>
          <w:rFonts w:ascii="MS Gothic" w:eastAsia="MS Gothic" w:hAnsi="MS Gothic" w:cs="MS Gothic" w:hint="eastAsia"/>
        </w:rPr>
        <w:t>では、エントリーレベルの</w:t>
      </w:r>
      <w:r>
        <w:t>TENONTEQ</w:t>
      </w:r>
      <w:proofErr w:type="spellEnd"/>
      <w:r>
        <w:t xml:space="preserve"> D-500</w:t>
      </w:r>
      <w:r>
        <w:rPr>
          <w:rFonts w:ascii="MS Gothic" w:eastAsia="MS Gothic" w:hAnsi="MS Gothic" w:cs="MS Gothic" w:hint="eastAsia"/>
        </w:rPr>
        <w:t>シリーズがテクノロジーコンポーネントセクションの</w:t>
      </w:r>
      <w:r>
        <w:t>14</w:t>
      </w:r>
      <w:r>
        <w:rPr>
          <w:rFonts w:ascii="MS Gothic" w:eastAsia="MS Gothic" w:hAnsi="MS Gothic" w:cs="MS Gothic" w:hint="eastAsia"/>
        </w:rPr>
        <w:t>ホールに展示されます。</w:t>
      </w:r>
    </w:p>
    <w:p w14:paraId="000749D3" w14:textId="77777777" w:rsidR="00B8100B" w:rsidRDefault="00B8100B" w:rsidP="00B8100B">
      <w:pPr>
        <w:widowControl/>
        <w:spacing w:after="0" w:line="240" w:lineRule="auto"/>
      </w:pPr>
      <w:r>
        <w:rPr>
          <w:rFonts w:ascii="MS Gothic" w:eastAsia="MS Gothic" w:hAnsi="MS Gothic" w:cs="MS Gothic" w:hint="eastAsia"/>
        </w:rPr>
        <w:t>このコンパクトな両面フォーマット機は、その高い加工品質と費用対効果に優れています。低コストの縦</w:t>
      </w:r>
      <w:r>
        <w:t>/</w:t>
      </w:r>
      <w:r>
        <w:rPr>
          <w:rFonts w:ascii="MS Gothic" w:eastAsia="MS Gothic" w:hAnsi="MS Gothic" w:cs="MS Gothic" w:hint="eastAsia"/>
        </w:rPr>
        <w:t>横複合機として、寄木細工、</w:t>
      </w:r>
      <w:r>
        <w:t>LVT</w:t>
      </w:r>
      <w:r>
        <w:rPr>
          <w:rFonts w:ascii="MS Gothic" w:eastAsia="MS Gothic" w:hAnsi="MS Gothic" w:cs="MS Gothic" w:hint="eastAsia"/>
        </w:rPr>
        <w:t>、ラミネート、</w:t>
      </w:r>
      <w:r>
        <w:t>SPC</w:t>
      </w:r>
      <w:r>
        <w:rPr>
          <w:rFonts w:ascii="MS Gothic" w:eastAsia="MS Gothic" w:hAnsi="MS Gothic" w:cs="MS Gothic" w:hint="eastAsia"/>
        </w:rPr>
        <w:t>、鉱物繊維ボードなどの多種多様な材料のために、縦方向または横方向のプロファイルをフライス加工したり、フォーマットを作成したりできます。壁や天井のパネル、あらゆる種類の床（舌と溝、</w:t>
      </w:r>
      <w:r>
        <w:t>Click</w:t>
      </w:r>
      <w:r>
        <w:rPr>
          <w:rFonts w:ascii="MS Gothic" w:eastAsia="MS Gothic" w:hAnsi="MS Gothic" w:cs="MS Gothic" w:hint="eastAsia"/>
        </w:rPr>
        <w:t>と</w:t>
      </w:r>
      <w:r>
        <w:t>Loc</w:t>
      </w:r>
      <w:r>
        <w:rPr>
          <w:rFonts w:ascii="MS Gothic" w:eastAsia="MS Gothic" w:hAnsi="MS Gothic" w:cs="MS Gothic" w:hint="eastAsia"/>
        </w:rPr>
        <w:t>のプロファイル）に柔軟に適用でき、例えば、独自で創造的な床と壁の敷物を安価に、素早く、独立して製造する中規模の請負業者に適していますしたいです。</w:t>
      </w:r>
    </w:p>
    <w:p w14:paraId="1B3121A5" w14:textId="32A7C346" w:rsidR="00913428" w:rsidRDefault="00B8100B" w:rsidP="00B8100B">
      <w:pPr>
        <w:widowControl/>
        <w:spacing w:after="0" w:line="240" w:lineRule="auto"/>
      </w:pPr>
      <w:r>
        <w:rPr>
          <w:rFonts w:ascii="MS Gothic" w:eastAsia="MS Gothic" w:hAnsi="MS Gothic" w:cs="MS Gothic" w:hint="eastAsia"/>
        </w:rPr>
        <w:t>高い機械重量、正確に傾けることができる高周波モーター、そして柔軟な組み立てのための静かな運転は、最高のプロファイル精度と精度を持つワークピースの生産のための基礎です。機械は実績のあるコンタクタ制御、または必要に応じて直感的に</w:t>
      </w:r>
      <w:r>
        <w:t>powerTouch</w:t>
      </w:r>
      <w:r>
        <w:rPr>
          <w:rFonts w:ascii="MS Gothic" w:eastAsia="MS Gothic" w:hAnsi="MS Gothic" w:cs="MS Gothic" w:hint="eastAsia"/>
        </w:rPr>
        <w:t>を介して簡単に制御できます。</w:t>
      </w:r>
      <w:r w:rsidR="00913428">
        <w:br w:type="page"/>
      </w:r>
    </w:p>
    <w:p w14:paraId="46E4828B" w14:textId="77777777" w:rsidR="00913428" w:rsidRDefault="00913428" w:rsidP="00913428">
      <w:pPr>
        <w:pStyle w:val="KeinLeerraum"/>
        <w:rPr>
          <w:b w:val="0"/>
        </w:rPr>
      </w:pPr>
      <w:r w:rsidRPr="001A5967">
        <w:lastRenderedPageBreak/>
        <w:t>Quelle Bildmaterial:</w:t>
      </w:r>
      <w:r w:rsidRPr="00F2656D">
        <w:rPr>
          <w:b w:val="0"/>
        </w:rPr>
        <w:t xml:space="preserve"> HOMAG Group AG</w:t>
      </w:r>
    </w:p>
    <w:p w14:paraId="4770F2E6" w14:textId="77777777" w:rsidR="00913428" w:rsidRDefault="00913428" w:rsidP="00913428">
      <w:pPr>
        <w:pStyle w:val="KeinLeerraum"/>
        <w:rPr>
          <w:b w:val="0"/>
        </w:rPr>
      </w:pPr>
    </w:p>
    <w:p w14:paraId="53234AAE" w14:textId="77777777" w:rsidR="00913428" w:rsidRDefault="00913428" w:rsidP="00913428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76CC0E80" wp14:editId="3E9F0DEE">
            <wp:extent cx="5400000" cy="2813969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NONTEQ-D-500-Laengsmaschin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81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335F0" w14:textId="4E469573" w:rsidR="00913428" w:rsidRPr="001234BA" w:rsidRDefault="00913428" w:rsidP="00913428">
      <w:pPr>
        <w:pStyle w:val="Titel"/>
      </w:pPr>
      <w:r w:rsidRPr="001234BA">
        <w:t>Bild:</w:t>
      </w:r>
    </w:p>
    <w:p w14:paraId="0C490E6F" w14:textId="38ABBE82" w:rsidR="00913428" w:rsidRPr="00F2656D" w:rsidRDefault="00B8100B" w:rsidP="00B8100B">
      <w:pPr>
        <w:pStyle w:val="Titel"/>
        <w:rPr>
          <w:b w:val="0"/>
          <w:szCs w:val="22"/>
        </w:rPr>
      </w:pPr>
      <w:proofErr w:type="spellStart"/>
      <w:r w:rsidRPr="00B8100B">
        <w:rPr>
          <w:rFonts w:hint="eastAsia"/>
          <w:b w:val="0"/>
          <w:szCs w:val="22"/>
        </w:rPr>
        <w:t>ダブルエンド</w:t>
      </w:r>
      <w:proofErr w:type="spellEnd"/>
      <w:r w:rsidR="00913428">
        <w:rPr>
          <w:b w:val="0"/>
          <w:szCs w:val="22"/>
        </w:rPr>
        <w:t xml:space="preserve"> TENONTEQ D-500</w:t>
      </w:r>
    </w:p>
    <w:p w14:paraId="69BB6E6C" w14:textId="77777777" w:rsidR="00913428" w:rsidRPr="001234BA" w:rsidRDefault="00913428" w:rsidP="00913428">
      <w:pPr>
        <w:pStyle w:val="Titel"/>
      </w:pPr>
    </w:p>
    <w:p w14:paraId="5688049E" w14:textId="77777777" w:rsidR="00913428" w:rsidRPr="001234BA" w:rsidRDefault="00913428" w:rsidP="00913428">
      <w:pPr>
        <w:pStyle w:val="Titel"/>
      </w:pPr>
    </w:p>
    <w:p w14:paraId="1B5A7385" w14:textId="77777777" w:rsidR="00913428" w:rsidRPr="001234BA" w:rsidRDefault="00913428" w:rsidP="00913428">
      <w:pPr>
        <w:pStyle w:val="Titel"/>
      </w:pPr>
    </w:p>
    <w:p w14:paraId="780E64AB" w14:textId="77777777" w:rsidR="00913428" w:rsidRPr="001234BA" w:rsidRDefault="00913428" w:rsidP="00913428">
      <w:pPr>
        <w:pStyle w:val="Titel"/>
        <w:pBdr>
          <w:bottom w:val="single" w:sz="6" w:space="1" w:color="auto"/>
        </w:pBdr>
      </w:pPr>
    </w:p>
    <w:p w14:paraId="5B38EC88" w14:textId="77777777" w:rsidR="00913428" w:rsidRDefault="00913428" w:rsidP="00913428">
      <w:pPr>
        <w:pStyle w:val="Untertitel"/>
      </w:pPr>
    </w:p>
    <w:p w14:paraId="31D6F35A" w14:textId="77777777" w:rsidR="00913428" w:rsidRPr="00F2656D" w:rsidRDefault="00913428" w:rsidP="00913428">
      <w:pPr>
        <w:pStyle w:val="Untertitel"/>
      </w:pPr>
    </w:p>
    <w:p w14:paraId="1E428449" w14:textId="77777777" w:rsidR="00913428" w:rsidRPr="008547A0" w:rsidRDefault="00913428" w:rsidP="00913428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78D9AE05" w14:textId="77777777" w:rsidR="00913428" w:rsidRPr="008547A0" w:rsidRDefault="00913428" w:rsidP="00913428">
      <w:pPr>
        <w:pStyle w:val="Untertitel"/>
      </w:pPr>
    </w:p>
    <w:p w14:paraId="51F5FD49" w14:textId="77777777" w:rsidR="00913428" w:rsidRPr="008547A0" w:rsidRDefault="00913428" w:rsidP="00913428">
      <w:pPr>
        <w:pStyle w:val="Untertitel"/>
      </w:pPr>
    </w:p>
    <w:p w14:paraId="6502C2F1" w14:textId="77777777" w:rsidR="00913428" w:rsidRPr="008547A0" w:rsidRDefault="00913428" w:rsidP="00913428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35FD8732" w14:textId="77777777" w:rsidR="00913428" w:rsidRPr="008547A0" w:rsidRDefault="00913428" w:rsidP="00913428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5A38555D" w14:textId="77777777" w:rsidR="00913428" w:rsidRPr="008547A0" w:rsidRDefault="00913428" w:rsidP="00913428">
      <w:pPr>
        <w:pStyle w:val="Untertitel"/>
      </w:pPr>
      <w:r w:rsidRPr="008547A0">
        <w:t>72296 Schopfloch</w:t>
      </w:r>
    </w:p>
    <w:p w14:paraId="3E2FC693" w14:textId="77777777" w:rsidR="00913428" w:rsidRPr="008547A0" w:rsidRDefault="00913428" w:rsidP="00913428">
      <w:pPr>
        <w:pStyle w:val="Untertitel"/>
      </w:pPr>
      <w:r w:rsidRPr="008547A0">
        <w:t>Deutschland</w:t>
      </w:r>
    </w:p>
    <w:p w14:paraId="49E1BD8F" w14:textId="77777777" w:rsidR="00913428" w:rsidRPr="00441BDA" w:rsidRDefault="00913428" w:rsidP="00913428">
      <w:pPr>
        <w:pStyle w:val="Untertitel"/>
        <w:rPr>
          <w:lang w:val="en-US"/>
        </w:rPr>
      </w:pPr>
      <w:r w:rsidRPr="00441BDA">
        <w:rPr>
          <w:lang w:val="en-US"/>
        </w:rPr>
        <w:t>www.homag.com</w:t>
      </w:r>
    </w:p>
    <w:p w14:paraId="7431EDB7" w14:textId="77777777" w:rsidR="00913428" w:rsidRPr="00441BDA" w:rsidRDefault="00913428" w:rsidP="00913428">
      <w:pPr>
        <w:pStyle w:val="Untertitel"/>
        <w:rPr>
          <w:lang w:val="en-US"/>
        </w:rPr>
      </w:pPr>
    </w:p>
    <w:p w14:paraId="3A796C5C" w14:textId="77777777" w:rsidR="00913428" w:rsidRPr="00441BDA" w:rsidRDefault="00913428" w:rsidP="00913428">
      <w:pPr>
        <w:rPr>
          <w:lang w:val="en-US"/>
        </w:rPr>
      </w:pPr>
    </w:p>
    <w:p w14:paraId="5F3EC808" w14:textId="77777777" w:rsidR="00913428" w:rsidRPr="00441BDA" w:rsidRDefault="00913428" w:rsidP="00913428">
      <w:pPr>
        <w:pStyle w:val="Untertitel"/>
        <w:rPr>
          <w:b/>
          <w:lang w:val="en-US"/>
        </w:rPr>
      </w:pPr>
      <w:r w:rsidRPr="00441BDA">
        <w:rPr>
          <w:b/>
          <w:lang w:val="en-US"/>
        </w:rPr>
        <w:t>Julia Weber</w:t>
      </w:r>
    </w:p>
    <w:p w14:paraId="068CC71B" w14:textId="77777777" w:rsidR="00913428" w:rsidRPr="00D743CB" w:rsidRDefault="00913428" w:rsidP="00913428">
      <w:pPr>
        <w:pStyle w:val="Untertitel"/>
        <w:rPr>
          <w:lang w:val="en-US"/>
        </w:rPr>
      </w:pPr>
      <w:r w:rsidRPr="00D743CB">
        <w:rPr>
          <w:lang w:val="en-US"/>
        </w:rPr>
        <w:t>Customer Communication Manager</w:t>
      </w:r>
    </w:p>
    <w:p w14:paraId="61BF155F" w14:textId="77777777" w:rsidR="00913428" w:rsidRPr="00D743CB" w:rsidRDefault="00913428" w:rsidP="00913428">
      <w:pPr>
        <w:pStyle w:val="Untertitel"/>
        <w:rPr>
          <w:lang w:val="en-US"/>
        </w:rPr>
      </w:pPr>
      <w:r w:rsidRPr="00D743CB">
        <w:rPr>
          <w:lang w:val="en-US"/>
        </w:rPr>
        <w:t>Tel.</w:t>
      </w:r>
      <w:r w:rsidRPr="00D743CB">
        <w:rPr>
          <w:lang w:val="en-US"/>
        </w:rPr>
        <w:tab/>
        <w:t>+49 7443 13-2588</w:t>
      </w:r>
    </w:p>
    <w:p w14:paraId="7AA3D10C" w14:textId="77777777" w:rsidR="00913428" w:rsidRPr="00D743CB" w:rsidRDefault="00913428" w:rsidP="00913428">
      <w:pPr>
        <w:pStyle w:val="Untertitel"/>
        <w:rPr>
          <w:lang w:val="en-US"/>
        </w:rPr>
      </w:pPr>
      <w:r w:rsidRPr="00D743CB">
        <w:rPr>
          <w:lang w:val="en-US"/>
        </w:rPr>
        <w:t>Fax</w:t>
      </w:r>
      <w:r w:rsidRPr="00D743CB">
        <w:rPr>
          <w:lang w:val="en-US"/>
        </w:rPr>
        <w:tab/>
        <w:t>+49 7443 13-8-2588</w:t>
      </w:r>
    </w:p>
    <w:p w14:paraId="7997BD01" w14:textId="77777777" w:rsidR="00913428" w:rsidRPr="00441BDA" w:rsidRDefault="00913428" w:rsidP="00913428">
      <w:pPr>
        <w:pStyle w:val="Untertitel"/>
        <w:rPr>
          <w:lang w:val="en-US"/>
        </w:rPr>
      </w:pPr>
      <w:r w:rsidRPr="00441BDA">
        <w:rPr>
          <w:lang w:val="en-US"/>
        </w:rPr>
        <w:t>julia.weber@homag.com</w:t>
      </w:r>
    </w:p>
    <w:sectPr w:rsidR="00913428" w:rsidRPr="00441BDA" w:rsidSect="00FE18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221E7" w14:textId="77777777" w:rsidR="006663AC" w:rsidRDefault="006663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05F98" w14:textId="77777777" w:rsidR="006663AC" w:rsidRDefault="006663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10196" w14:textId="77777777" w:rsidR="006663AC" w:rsidRDefault="006663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56AC137E" w:rsidR="0054012D" w:rsidRDefault="006663AC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proofErr w:type="spellStart"/>
    <w:r w:rsidRPr="006663AC">
      <w:rPr>
        <w:rFonts w:ascii="MS Gothic" w:eastAsia="MS Gothic" w:hAnsi="MS Gothic" w:cs="MS Gothic" w:hint="eastAsia"/>
        <w:sz w:val="32"/>
      </w:rPr>
      <w:t>プレスリリース</w:t>
    </w:r>
    <w:proofErr w:type="spellEnd"/>
    <w:r>
      <w:rPr>
        <w:rFonts w:ascii="MS Gothic" w:eastAsia="MS Gothic" w:hAnsi="MS Gothic" w:cs="MS Gothic" w:hint="eastAsia"/>
        <w:sz w:val="32"/>
      </w:rPr>
      <w:t xml:space="preserve"> </w:t>
    </w:r>
    <w:r w:rsidR="00AA5DB5">
      <w:rPr>
        <w:sz w:val="32"/>
      </w:rPr>
      <w:t xml:space="preserve">// </w:t>
    </w:r>
    <w:r w:rsidR="00FA0C87">
      <w:rPr>
        <w:sz w:val="32"/>
      </w:rPr>
      <w:t>LIGNA 2019</w:t>
    </w:r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2B97A056" w:rsidR="00C74CDC" w:rsidRDefault="00B8100B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 w:rsidRPr="00B8100B">
            <w:rPr>
              <w:rFonts w:ascii="MS Gothic" w:eastAsia="MS Gothic" w:hAnsi="MS Gothic" w:cs="MS Gothic" w:hint="eastAsia"/>
              <w:sz w:val="18"/>
            </w:rPr>
            <w:t>フロアの製造</w:t>
          </w:r>
          <w:proofErr w:type="spellEnd"/>
        </w:p>
      </w:tc>
      <w:tc>
        <w:tcPr>
          <w:tcW w:w="2268" w:type="dxa"/>
        </w:tcPr>
        <w:p w14:paraId="0F519051" w14:textId="6AF6F0AF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663AC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663AC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26EA3832" w:rsidR="00C74CDC" w:rsidRDefault="00C74CDC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6663AC" w:rsidRPr="006663AC">
            <w:rPr>
              <w:sz w:val="18"/>
            </w:rPr>
            <w:t>2019</w:t>
          </w:r>
          <w:r w:rsidR="006663AC" w:rsidRPr="006663AC">
            <w:rPr>
              <w:rFonts w:ascii="MS Gothic" w:eastAsia="MS Gothic" w:hAnsi="MS Gothic" w:cs="MS Gothic" w:hint="eastAsia"/>
              <w:sz w:val="18"/>
            </w:rPr>
            <w:t>年</w:t>
          </w:r>
          <w:r w:rsidR="006663AC" w:rsidRPr="006663AC">
            <w:rPr>
              <w:sz w:val="18"/>
            </w:rPr>
            <w:t>5</w:t>
          </w:r>
          <w:r w:rsidR="006663AC" w:rsidRPr="006663AC">
            <w:rPr>
              <w:rFonts w:ascii="MS Gothic" w:eastAsia="MS Gothic" w:hAnsi="MS Gothic" w:cs="MS Gothic" w:hint="eastAsia"/>
              <w:sz w:val="18"/>
            </w:rPr>
            <w:t>月</w:t>
          </w:r>
          <w:bookmarkStart w:id="0" w:name="_GoBack"/>
          <w:bookmarkEnd w:id="0"/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DABF5" w14:textId="77777777" w:rsidR="006663AC" w:rsidRDefault="006663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4DE4"/>
    <w:rsid w:val="00070D5B"/>
    <w:rsid w:val="00080779"/>
    <w:rsid w:val="00087568"/>
    <w:rsid w:val="000B40DB"/>
    <w:rsid w:val="000C61A6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5967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308E3"/>
    <w:rsid w:val="002560A1"/>
    <w:rsid w:val="00257269"/>
    <w:rsid w:val="00262EF5"/>
    <w:rsid w:val="00272217"/>
    <w:rsid w:val="00274D1F"/>
    <w:rsid w:val="00276C42"/>
    <w:rsid w:val="002A19F6"/>
    <w:rsid w:val="002A557A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C04FF"/>
    <w:rsid w:val="003E1736"/>
    <w:rsid w:val="003E3908"/>
    <w:rsid w:val="00401216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F022F"/>
    <w:rsid w:val="005F3F60"/>
    <w:rsid w:val="00603227"/>
    <w:rsid w:val="006143F9"/>
    <w:rsid w:val="00623204"/>
    <w:rsid w:val="006663AC"/>
    <w:rsid w:val="0066716B"/>
    <w:rsid w:val="00697D14"/>
    <w:rsid w:val="006A6580"/>
    <w:rsid w:val="006C15C6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506F9"/>
    <w:rsid w:val="0076147E"/>
    <w:rsid w:val="00761AB3"/>
    <w:rsid w:val="00772ED8"/>
    <w:rsid w:val="00774ABF"/>
    <w:rsid w:val="0079664A"/>
    <w:rsid w:val="007A4EF3"/>
    <w:rsid w:val="007B0121"/>
    <w:rsid w:val="007D53D8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91766"/>
    <w:rsid w:val="008B07C0"/>
    <w:rsid w:val="008C0447"/>
    <w:rsid w:val="009051A1"/>
    <w:rsid w:val="00913428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A5DB5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100B"/>
    <w:rsid w:val="00B8324A"/>
    <w:rsid w:val="00BA3C3F"/>
    <w:rsid w:val="00BC229D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C0647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73A4F"/>
    <w:rsid w:val="00F8560C"/>
    <w:rsid w:val="00FA0C87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2308E3"/>
    <w:pPr>
      <w:spacing w:after="240"/>
      <w:outlineLvl w:val="0"/>
    </w:pPr>
    <w:rPr>
      <w:b/>
      <w:color w:val="001941" w:themeColor="text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berschriftKapitel">
    <w:name w:val="Überschrift Kapitel"/>
    <w:basedOn w:val="Standard"/>
    <w:link w:val="berschriftKapitelZchn"/>
    <w:qFormat/>
    <w:rsid w:val="00CC0647"/>
    <w:pPr>
      <w:spacing w:before="600" w:after="240"/>
    </w:pPr>
    <w:rPr>
      <w:b/>
      <w:color w:val="00A0DC" w:themeColor="background2"/>
      <w:sz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CC0647"/>
    <w:rPr>
      <w:rFonts w:ascii="Arial" w:hAnsi="Arial"/>
      <w:b/>
      <w:color w:val="00A0DC" w:themeColor="background2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1A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1AB3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1AB3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1A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1AB3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3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2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5732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93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70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99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085472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332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104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663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2533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5792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80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156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916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9202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409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2365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7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3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0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03639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73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070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94724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764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99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031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325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8435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878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82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2230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10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7218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83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3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14678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66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236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49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336128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281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065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686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037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1560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6313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6550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375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7370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5683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214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8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9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7183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98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80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23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47039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026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1356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304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268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029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485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4626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0022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4265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8215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4524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Buob, Katharina</cp:lastModifiedBy>
  <cp:revision>3</cp:revision>
  <cp:lastPrinted>2018-02-22T10:43:00Z</cp:lastPrinted>
  <dcterms:created xsi:type="dcterms:W3CDTF">2019-03-28T12:32:00Z</dcterms:created>
  <dcterms:modified xsi:type="dcterms:W3CDTF">2019-05-23T12:22:00Z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