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15DD51" w14:textId="77777777" w:rsidR="00CC26C8" w:rsidRDefault="009C4560" w:rsidP="00CC26C8">
      <w:pPr>
        <w:pStyle w:val="berschrift3"/>
      </w:pPr>
      <w:r>
        <w:rPr>
          <w:noProof/>
          <w:lang w:val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DEED130" wp14:editId="7A94BC14">
                <wp:simplePos x="0" y="0"/>
                <wp:positionH relativeFrom="column">
                  <wp:posOffset>6046470</wp:posOffset>
                </wp:positionH>
                <wp:positionV relativeFrom="paragraph">
                  <wp:posOffset>28369</wp:posOffset>
                </wp:positionV>
                <wp:extent cx="1189990" cy="335280"/>
                <wp:effectExtent l="0" t="0" r="0" b="7620"/>
                <wp:wrapNone/>
                <wp:docPr id="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9990" cy="335280"/>
                          <a:chOff x="0" y="0"/>
                          <a:chExt cx="1189990" cy="335280"/>
                        </a:xfrm>
                      </wpg:grpSpPr>
                      <wps:wsp>
                        <wps:cNvPr id="19" name="Rechteck 19"/>
                        <wps:cNvSpPr>
                          <a:spLocks/>
                        </wps:cNvSpPr>
                        <wps:spPr>
                          <a:xfrm>
                            <a:off x="0" y="0"/>
                            <a:ext cx="1189990" cy="335280"/>
                          </a:xfrm>
                          <a:prstGeom prst="rect">
                            <a:avLst/>
                          </a:prstGeom>
                          <a:solidFill>
                            <a:srgbClr val="00A0DC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feld 20"/>
                        <wps:cNvSpPr txBox="1">
                          <a:spLocks/>
                        </wps:cNvSpPr>
                        <wps:spPr>
                          <a:xfrm>
                            <a:off x="21142" y="36999"/>
                            <a:ext cx="805815" cy="263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1CAF1FB1" w14:textId="77777777" w:rsidR="009C4560" w:rsidRPr="00CF405A" w:rsidRDefault="009C4560" w:rsidP="009C4560">
                              <w:pPr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NOWOŚĆ!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EED130" id="Gruppieren 1" o:spid="_x0000_s1026" style="position:absolute;margin-left:476.1pt;margin-top:2.25pt;width:93.7pt;height:26.4pt;z-index:251659264;mso-width-relative:margin;mso-height-relative:margin" coordsize="11899,3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">
                <v:rect id="Rechteck 19" o:spid="_x0000_s1027" style="position:absolute;width:11899;height:33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" fillcolor="#00a0dc" stroked="f" strokeweight="2pt">
                  <v:path arrowok="t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0" o:spid="_x0000_s1028" type="#_x0000_t202" style="position:absolute;left:211;top:369;width:8058;height:2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" filled="f" stroked="f" strokeweight=".5pt">
                  <v:path arrowok="t"/>
                  <v:textbox>
                    <w:txbxContent>
                      <w:p w14:paraId="1CAF1FB1" w14:textId="77777777" w:rsidR="009C4560" w:rsidRPr="00CF405A" w:rsidRDefault="009C4560" w:rsidP="009C4560">
                        <w:pPr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  <w:t xml:space="preserve">NOWOŚĆ!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t>Rozwiązania dla każdego:</w:t>
      </w:r>
    </w:p>
    <w:p w14:paraId="77E68C99" w14:textId="77777777" w:rsidR="00CC26C8" w:rsidRDefault="00CC26C8" w:rsidP="00CC26C8">
      <w:pPr>
        <w:pStyle w:val="berschrift1"/>
      </w:pPr>
      <w:r>
        <w:t>Laminaty, parkiety, LVT, SPC, panele ścienne i sufitowe, płyty z wełny mineralnej - różnorodność materiałów nie zna granic</w:t>
      </w:r>
    </w:p>
    <w:p w14:paraId="289B5D6B" w14:textId="4DD59B4B" w:rsidR="00186AAD" w:rsidRPr="0066716B" w:rsidRDefault="004B123D" w:rsidP="00186AAD">
      <w:pPr>
        <w:pStyle w:val="berschrift2"/>
      </w:pPr>
      <w:r>
        <w:t xml:space="preserve">Profile na najwyższym poziomie- nowa seria </w:t>
      </w:r>
      <w:bookmarkStart w:id="0" w:name="_GoBack"/>
      <w:bookmarkEnd w:id="0"/>
      <w:r>
        <w:t xml:space="preserve">dwustronnych formatyzerko-czopiarek TENONTEQ D-500 </w:t>
      </w:r>
    </w:p>
    <w:p w14:paraId="1CE473EE" w14:textId="2E2BC1FE" w:rsidR="006704FF" w:rsidRDefault="00186AAD" w:rsidP="00186AAD">
      <w:r>
        <w:rPr>
          <w:b/>
        </w:rPr>
        <w:t>Nowe formatyzerko-czopiarki firmy HOMAG</w:t>
      </w:r>
      <w:r>
        <w:t xml:space="preserve"> </w:t>
      </w:r>
      <w:r>
        <w:rPr>
          <w:b/>
        </w:rPr>
        <w:t>TENONTEQ D-500 | D-600 | D-800</w:t>
      </w:r>
      <w:r>
        <w:t xml:space="preserve"> mają konstrukcję modułową i charakteryzują się jeszcze bardziej stabilną konstrukcją. Seria </w:t>
      </w:r>
      <w:r>
        <w:rPr>
          <w:b/>
        </w:rPr>
        <w:t>TENONTEQ D-500</w:t>
      </w:r>
      <w:r>
        <w:t xml:space="preserve"> dostępna</w:t>
      </w:r>
      <w:r>
        <w:rPr>
          <w:b/>
        </w:rPr>
        <w:t xml:space="preserve"> </w:t>
      </w:r>
      <w:r>
        <w:t xml:space="preserve">będzie na tegorocznych targach LIGNA w hali nr 14 w sektorze </w:t>
      </w:r>
      <w:r>
        <w:rPr>
          <w:b/>
          <w:color w:val="001941"/>
        </w:rPr>
        <w:t>„Elementy budowlane”</w:t>
      </w:r>
      <w:r>
        <w:t xml:space="preserve">. </w:t>
      </w:r>
    </w:p>
    <w:p w14:paraId="10C5760D" w14:textId="6A9D02CD" w:rsidR="004B123D" w:rsidRDefault="006704FF" w:rsidP="00186AAD">
      <w:r>
        <w:t>Ta dwustronna, kompaktowa maszyna wyróżnia się wysoką jakością wykonania i jest w pełni opłacalna. To wielofunkcyjne i korzystne cenowo urządzenie może frezować wzdłuż i w poprzek oraz wykonywać zadania z zakresu formatowania i profilowania różnych tworzyw takich jak parkiety, LVT, laminaty, SPC oraz płyty z włókien mineralnych. Urządzenie wykorzystać można także do produkcji paneli ściennych i sufitowych oraz do wszystkich rodzajów podłóg (profil pióro-wpust lub system click-loc). Jest to idealne rozwiązanie dla średnich zakładów produkcyjnych, które chcą produkować nietuzinkowe panele ścienne i podłogowe w bardzo korzystnej cenie.</w:t>
      </w:r>
    </w:p>
    <w:p w14:paraId="6B5B8CC3" w14:textId="34635647" w:rsidR="00186AAD" w:rsidRDefault="00186AAD" w:rsidP="00186AAD">
      <w:r>
        <w:t>Masywna budowa maszyny, wychylne silniki i elastyczne wyposażenie to gwarancja stabilnej i precyzyjnej obróbki. Sterowanie maszynami odbywa się za pomocą sprawdzonego systemu sterowania stycznikowego lub w razie potrzeby za pomocą powerTouch.</w:t>
      </w:r>
      <w:r>
        <w:br/>
      </w:r>
    </w:p>
    <w:p w14:paraId="116B633F" w14:textId="7FD70BA3" w:rsidR="00186AAD" w:rsidRDefault="00186AAD">
      <w:pPr>
        <w:widowControl/>
        <w:spacing w:after="0" w:line="240" w:lineRule="auto"/>
      </w:pPr>
      <w:r>
        <w:br w:type="page"/>
      </w:r>
    </w:p>
    <w:p w14:paraId="0F519029" w14:textId="77777777" w:rsidR="00F2656D" w:rsidRDefault="00F2656D" w:rsidP="00F2656D">
      <w:pPr>
        <w:pStyle w:val="KeinLeerraum"/>
        <w:rPr>
          <w:b w:val="0"/>
        </w:rPr>
      </w:pPr>
      <w:r>
        <w:rPr>
          <w:b w:val="0"/>
        </w:rPr>
        <w:lastRenderedPageBreak/>
        <w:t>Źródło: HOMAG Group AG</w:t>
      </w:r>
    </w:p>
    <w:p w14:paraId="0F51902A" w14:textId="0D15E98B" w:rsidR="00F2656D" w:rsidRDefault="00F2656D" w:rsidP="00F2656D">
      <w:pPr>
        <w:pStyle w:val="KeinLeerraum"/>
        <w:rPr>
          <w:b w:val="0"/>
        </w:rPr>
      </w:pPr>
    </w:p>
    <w:p w14:paraId="1CAD355E" w14:textId="5B43F862" w:rsidR="009D57EB" w:rsidRDefault="009D57EB" w:rsidP="00F2656D">
      <w:pPr>
        <w:pStyle w:val="KeinLeerraum"/>
        <w:rPr>
          <w:b w:val="0"/>
        </w:rPr>
      </w:pPr>
      <w:r>
        <w:rPr>
          <w:b w:val="0"/>
          <w:noProof/>
          <w:lang w:val="de-DE"/>
        </w:rPr>
        <w:drawing>
          <wp:inline distT="0" distB="0" distL="0" distR="0" wp14:anchorId="599CB692" wp14:editId="53590C81">
            <wp:extent cx="3266469" cy="1702174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NONTEQ-D-500-Laengsmaschin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6193" cy="1707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2B" w14:textId="77777777" w:rsidR="008547A0" w:rsidRDefault="008547A0" w:rsidP="00F2656D">
      <w:pPr>
        <w:pStyle w:val="KeinLeerraum"/>
        <w:rPr>
          <w:b w:val="0"/>
        </w:rPr>
      </w:pPr>
    </w:p>
    <w:p w14:paraId="0F51902C" w14:textId="77777777" w:rsidR="008547A0" w:rsidRDefault="008547A0" w:rsidP="00F2656D">
      <w:pPr>
        <w:pStyle w:val="KeinLeerraum"/>
        <w:rPr>
          <w:b w:val="0"/>
        </w:rPr>
      </w:pPr>
    </w:p>
    <w:p w14:paraId="0F519030" w14:textId="77777777" w:rsidR="00B57FAC" w:rsidRPr="001234BA" w:rsidRDefault="00B57FAC" w:rsidP="00F2656D">
      <w:pPr>
        <w:pStyle w:val="Titel"/>
      </w:pPr>
      <w:r>
        <w:t>Zdjęcie 1:</w:t>
      </w:r>
    </w:p>
    <w:p w14:paraId="0F519031" w14:textId="26413DD0" w:rsidR="00B57FAC" w:rsidRPr="00F2656D" w:rsidRDefault="005D0368" w:rsidP="00F2656D">
      <w:pPr>
        <w:pStyle w:val="Titel"/>
        <w:rPr>
          <w:b w:val="0"/>
          <w:szCs w:val="22"/>
        </w:rPr>
      </w:pPr>
      <w:r>
        <w:rPr>
          <w:b w:val="0"/>
          <w:szCs w:val="22"/>
        </w:rPr>
        <w:t>Dwustronna formatyzerko-czopiarka TENONTEQ D-500</w:t>
      </w:r>
    </w:p>
    <w:p w14:paraId="0F519032" w14:textId="77777777" w:rsidR="00B57FAC" w:rsidRPr="001234BA" w:rsidRDefault="00B57FAC" w:rsidP="00F2656D">
      <w:pPr>
        <w:pStyle w:val="Titel"/>
      </w:pPr>
    </w:p>
    <w:p w14:paraId="0F519033" w14:textId="77777777" w:rsidR="00B57FAC" w:rsidRPr="001234BA" w:rsidRDefault="00B57FAC" w:rsidP="00F2656D">
      <w:pPr>
        <w:pStyle w:val="Titel"/>
      </w:pPr>
    </w:p>
    <w:p w14:paraId="0F519034" w14:textId="77777777" w:rsidR="00B57FAC" w:rsidRPr="001234BA" w:rsidRDefault="00B57FAC" w:rsidP="00F2656D">
      <w:pPr>
        <w:pStyle w:val="Titel"/>
      </w:pPr>
    </w:p>
    <w:p w14:paraId="0F519035" w14:textId="77777777" w:rsidR="00B57FAC" w:rsidRPr="001234BA" w:rsidRDefault="00B57FAC" w:rsidP="00F2656D">
      <w:pPr>
        <w:pStyle w:val="Titel"/>
      </w:pPr>
    </w:p>
    <w:p w14:paraId="0F519036" w14:textId="77777777" w:rsidR="00B57FAC" w:rsidRPr="001234BA" w:rsidRDefault="00B57FAC" w:rsidP="00F2656D">
      <w:pPr>
        <w:pStyle w:val="Titel"/>
      </w:pPr>
    </w:p>
    <w:p w14:paraId="0F519037" w14:textId="77777777" w:rsidR="00B57FAC" w:rsidRPr="001234BA" w:rsidRDefault="00B57FAC" w:rsidP="00F2656D">
      <w:pPr>
        <w:pStyle w:val="Titel"/>
      </w:pPr>
    </w:p>
    <w:p w14:paraId="0F519038" w14:textId="77777777" w:rsidR="00481597" w:rsidRPr="001234BA" w:rsidRDefault="00481597" w:rsidP="00F2656D">
      <w:pPr>
        <w:pStyle w:val="Titel"/>
        <w:pBdr>
          <w:bottom w:val="single" w:sz="6" w:space="1" w:color="auto"/>
        </w:pBdr>
      </w:pPr>
    </w:p>
    <w:p w14:paraId="0F519039" w14:textId="77777777" w:rsidR="00F2656D" w:rsidRDefault="00F2656D" w:rsidP="008547A0">
      <w:pPr>
        <w:pStyle w:val="Untertitel"/>
      </w:pPr>
    </w:p>
    <w:p w14:paraId="0F51903A" w14:textId="77777777" w:rsidR="00F2656D" w:rsidRPr="00F2656D" w:rsidRDefault="00F2656D" w:rsidP="008547A0">
      <w:pPr>
        <w:pStyle w:val="Untertitel"/>
      </w:pPr>
    </w:p>
    <w:p w14:paraId="0F51903B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W przypadku pytań prosimy o kontakt:</w:t>
      </w:r>
    </w:p>
    <w:p w14:paraId="0F51903C" w14:textId="77777777" w:rsidR="00F2656D" w:rsidRPr="008547A0" w:rsidRDefault="00F2656D" w:rsidP="008547A0">
      <w:pPr>
        <w:pStyle w:val="Untertitel"/>
      </w:pPr>
    </w:p>
    <w:p w14:paraId="0F51903D" w14:textId="77777777" w:rsidR="00F2656D" w:rsidRPr="008547A0" w:rsidRDefault="00F2656D" w:rsidP="008547A0">
      <w:pPr>
        <w:pStyle w:val="Untertitel"/>
      </w:pPr>
    </w:p>
    <w:p w14:paraId="0F51903E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HOMAG Group AG</w:t>
      </w:r>
    </w:p>
    <w:p w14:paraId="0F51903F" w14:textId="77777777" w:rsidR="00F2656D" w:rsidRPr="008547A0" w:rsidRDefault="00F2656D" w:rsidP="008547A0">
      <w:pPr>
        <w:pStyle w:val="Untertitel"/>
      </w:pPr>
      <w:r>
        <w:t>Homagstraße 3–5</w:t>
      </w:r>
    </w:p>
    <w:p w14:paraId="0F519040" w14:textId="77777777" w:rsidR="00F2656D" w:rsidRPr="008547A0" w:rsidRDefault="00F2656D" w:rsidP="008547A0">
      <w:pPr>
        <w:pStyle w:val="Untertitel"/>
      </w:pPr>
      <w:r>
        <w:t>72296 Schopfloch</w:t>
      </w:r>
    </w:p>
    <w:p w14:paraId="0F519041" w14:textId="77777777" w:rsidR="00F2656D" w:rsidRPr="008547A0" w:rsidRDefault="00F2656D" w:rsidP="008547A0">
      <w:pPr>
        <w:pStyle w:val="Untertitel"/>
      </w:pPr>
      <w:r>
        <w:t>Niemcy</w:t>
      </w:r>
    </w:p>
    <w:p w14:paraId="0F519042" w14:textId="77777777" w:rsidR="00F2656D" w:rsidRPr="00441BDA" w:rsidRDefault="00F2656D" w:rsidP="008547A0">
      <w:pPr>
        <w:pStyle w:val="Untertitel"/>
      </w:pPr>
      <w:r>
        <w:t>www.homag.com</w:t>
      </w:r>
    </w:p>
    <w:p w14:paraId="0F519043" w14:textId="69AE35E0" w:rsidR="00F2656D" w:rsidRPr="00441BDA" w:rsidRDefault="00F2656D" w:rsidP="008547A0">
      <w:pPr>
        <w:pStyle w:val="Untertitel"/>
        <w:rPr>
          <w:lang w:val="en-US"/>
        </w:rPr>
      </w:pPr>
    </w:p>
    <w:p w14:paraId="5B55B3C8" w14:textId="77777777" w:rsidR="00FA0C87" w:rsidRPr="00441BDA" w:rsidRDefault="00FA0C87" w:rsidP="00FA0C87">
      <w:pPr>
        <w:rPr>
          <w:lang w:val="en-US"/>
        </w:rPr>
      </w:pPr>
    </w:p>
    <w:p w14:paraId="0F519045" w14:textId="522DA16C" w:rsidR="00F12542" w:rsidRPr="00441BDA" w:rsidRDefault="00F12542" w:rsidP="008547A0">
      <w:pPr>
        <w:pStyle w:val="Untertitel"/>
        <w:rPr>
          <w:b/>
        </w:rPr>
      </w:pPr>
      <w:r>
        <w:rPr>
          <w:b/>
        </w:rPr>
        <w:t>Julia Weber</w:t>
      </w:r>
    </w:p>
    <w:p w14:paraId="0F519046" w14:textId="77777777" w:rsidR="00F12542" w:rsidRPr="00D743CB" w:rsidRDefault="00F12542" w:rsidP="008547A0">
      <w:pPr>
        <w:pStyle w:val="Untertitel"/>
      </w:pPr>
      <w:r>
        <w:t>Customer Communication Manager</w:t>
      </w:r>
    </w:p>
    <w:p w14:paraId="0F519047" w14:textId="77777777" w:rsidR="00F12542" w:rsidRPr="00D743CB" w:rsidRDefault="00F12542" w:rsidP="008547A0">
      <w:pPr>
        <w:pStyle w:val="Untertitel"/>
      </w:pPr>
      <w:r>
        <w:t>Tel.:</w:t>
      </w:r>
      <w:r>
        <w:tab/>
        <w:t>+49 7443 13-2588</w:t>
      </w:r>
    </w:p>
    <w:p w14:paraId="0F519048" w14:textId="77777777" w:rsidR="00F12542" w:rsidRPr="00D743CB" w:rsidRDefault="00F12542" w:rsidP="008547A0">
      <w:pPr>
        <w:pStyle w:val="Untertitel"/>
      </w:pPr>
      <w:r>
        <w:t>Faks</w:t>
      </w:r>
      <w:r>
        <w:tab/>
        <w:t>+49 7443 13-8-2588</w:t>
      </w:r>
    </w:p>
    <w:p w14:paraId="0F519049" w14:textId="77777777" w:rsidR="00481597" w:rsidRPr="00441BDA" w:rsidRDefault="00F12542" w:rsidP="008547A0">
      <w:pPr>
        <w:pStyle w:val="Untertitel"/>
      </w:pPr>
      <w:r>
        <w:t>julia.weber@homag.com</w:t>
      </w:r>
    </w:p>
    <w:sectPr w:rsidR="00481597" w:rsidRPr="00441BDA" w:rsidSect="00FE18D8">
      <w:headerReference w:type="default" r:id="rId12"/>
      <w:footerReference w:type="default" r:id="rId13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51904C" w14:textId="77777777" w:rsidR="004401F4" w:rsidRDefault="004401F4">
      <w:r>
        <w:separator/>
      </w:r>
    </w:p>
  </w:endnote>
  <w:endnote w:type="continuationSeparator" w:id="0">
    <w:p w14:paraId="0F51904D" w14:textId="77777777" w:rsidR="004401F4" w:rsidRDefault="00440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1904A" w14:textId="77777777" w:rsidR="004401F4" w:rsidRDefault="004401F4">
      <w:r>
        <w:separator/>
      </w:r>
    </w:p>
  </w:footnote>
  <w:footnote w:type="continuationSeparator" w:id="0">
    <w:p w14:paraId="0F51904B" w14:textId="77777777" w:rsidR="004401F4" w:rsidRDefault="00440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904E" w14:textId="646F105A" w:rsidR="0054012D" w:rsidRDefault="00994874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 w:rsidRPr="00994874">
      <w:rPr>
        <w:sz w:val="32"/>
      </w:rPr>
      <w:t>Relacja prasowa</w:t>
    </w:r>
    <w:r>
      <w:rPr>
        <w:sz w:val="32"/>
      </w:rPr>
      <w:t xml:space="preserve"> </w:t>
    </w:r>
    <w:r w:rsidR="0054012D">
      <w:rPr>
        <w:sz w:val="32"/>
      </w:rPr>
      <w:t>// LIGNA 2019</w:t>
    </w:r>
    <w:r w:rsidR="0054012D">
      <w:rPr>
        <w:b/>
        <w:sz w:val="28"/>
      </w:rPr>
      <w:tab/>
    </w:r>
    <w:r w:rsidR="0054012D">
      <w:rPr>
        <w:noProof/>
        <w:lang w:val="de-DE"/>
      </w:rPr>
      <w:drawing>
        <wp:inline distT="0" distB="0" distL="0" distR="0" wp14:anchorId="0F519056" wp14:editId="0F519057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4F" w14:textId="44945A2D" w:rsidR="00C74CDC" w:rsidRPr="00CD0935" w:rsidRDefault="004B123D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color w:val="FF0000"/>
              <w:sz w:val="18"/>
            </w:rPr>
          </w:pPr>
          <w:r>
            <w:rPr>
              <w:color w:val="auto"/>
              <w:sz w:val="18"/>
            </w:rPr>
            <w:t>Elementy budowlane</w:t>
          </w:r>
        </w:p>
        <w:p w14:paraId="0F519050" w14:textId="77777777"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0F519051" w14:textId="3895F59B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>Strona: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994874">
            <w:rPr>
              <w:noProof/>
              <w:sz w:val="18"/>
            </w:rPr>
            <w:t>1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994874">
            <w:rPr>
              <w:noProof/>
              <w:sz w:val="18"/>
            </w:rPr>
            <w:t>2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63C735D0" w:rsidR="00C74CDC" w:rsidRDefault="00994874" w:rsidP="00FA0C87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  <w:t>Maj</w:t>
          </w:r>
          <w:r w:rsidR="00C74CDC">
            <w:rPr>
              <w:sz w:val="18"/>
            </w:rPr>
            <w:t xml:space="preserve"> 2019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2DD038EF"/>
    <w:multiLevelType w:val="hybridMultilevel"/>
    <w:tmpl w:val="F62205D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5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8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3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3"/>
  </w:num>
  <w:num w:numId="3">
    <w:abstractNumId w:val="13"/>
  </w:num>
  <w:num w:numId="4">
    <w:abstractNumId w:val="8"/>
  </w:num>
  <w:num w:numId="5">
    <w:abstractNumId w:val="25"/>
  </w:num>
  <w:num w:numId="6">
    <w:abstractNumId w:val="16"/>
  </w:num>
  <w:num w:numId="7">
    <w:abstractNumId w:val="17"/>
  </w:num>
  <w:num w:numId="8">
    <w:abstractNumId w:val="20"/>
  </w:num>
  <w:num w:numId="9">
    <w:abstractNumId w:val="21"/>
  </w:num>
  <w:num w:numId="10">
    <w:abstractNumId w:val="26"/>
  </w:num>
  <w:num w:numId="11">
    <w:abstractNumId w:val="24"/>
  </w:num>
  <w:num w:numId="12">
    <w:abstractNumId w:val="4"/>
  </w:num>
  <w:num w:numId="13">
    <w:abstractNumId w:val="18"/>
  </w:num>
  <w:num w:numId="14">
    <w:abstractNumId w:val="6"/>
  </w:num>
  <w:num w:numId="15">
    <w:abstractNumId w:val="5"/>
  </w:num>
  <w:num w:numId="16">
    <w:abstractNumId w:val="7"/>
  </w:num>
  <w:num w:numId="17">
    <w:abstractNumId w:val="27"/>
  </w:num>
  <w:num w:numId="18">
    <w:abstractNumId w:val="14"/>
  </w:num>
  <w:num w:numId="19">
    <w:abstractNumId w:val="28"/>
  </w:num>
  <w:num w:numId="20">
    <w:abstractNumId w:val="23"/>
  </w:num>
  <w:num w:numId="21">
    <w:abstractNumId w:val="31"/>
  </w:num>
  <w:num w:numId="22">
    <w:abstractNumId w:val="3"/>
  </w:num>
  <w:num w:numId="23">
    <w:abstractNumId w:val="9"/>
  </w:num>
  <w:num w:numId="24">
    <w:abstractNumId w:val="11"/>
  </w:num>
  <w:num w:numId="25">
    <w:abstractNumId w:val="32"/>
  </w:num>
  <w:num w:numId="26">
    <w:abstractNumId w:val="12"/>
  </w:num>
  <w:num w:numId="27">
    <w:abstractNumId w:val="22"/>
  </w:num>
  <w:num w:numId="28">
    <w:abstractNumId w:val="2"/>
  </w:num>
  <w:num w:numId="29">
    <w:abstractNumId w:val="19"/>
  </w:num>
  <w:num w:numId="30">
    <w:abstractNumId w:val="1"/>
  </w:num>
  <w:num w:numId="31">
    <w:abstractNumId w:val="34"/>
  </w:num>
  <w:num w:numId="32">
    <w:abstractNumId w:val="29"/>
  </w:num>
  <w:num w:numId="33">
    <w:abstractNumId w:val="30"/>
  </w:num>
  <w:num w:numId="34">
    <w:abstractNumId w:val="10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C0"/>
    <w:rsid w:val="00001DFB"/>
    <w:rsid w:val="0001030D"/>
    <w:rsid w:val="00010C96"/>
    <w:rsid w:val="00017717"/>
    <w:rsid w:val="0002082C"/>
    <w:rsid w:val="00021983"/>
    <w:rsid w:val="00024EE9"/>
    <w:rsid w:val="00027C7D"/>
    <w:rsid w:val="00027E33"/>
    <w:rsid w:val="00044D9B"/>
    <w:rsid w:val="000471D4"/>
    <w:rsid w:val="00056726"/>
    <w:rsid w:val="000626D3"/>
    <w:rsid w:val="00064DE4"/>
    <w:rsid w:val="00070AF6"/>
    <w:rsid w:val="00070D5B"/>
    <w:rsid w:val="000741BD"/>
    <w:rsid w:val="00080779"/>
    <w:rsid w:val="00084C56"/>
    <w:rsid w:val="00087568"/>
    <w:rsid w:val="000A2457"/>
    <w:rsid w:val="000B40DB"/>
    <w:rsid w:val="000D1074"/>
    <w:rsid w:val="000D5284"/>
    <w:rsid w:val="000E13E2"/>
    <w:rsid w:val="000E66EC"/>
    <w:rsid w:val="001009AB"/>
    <w:rsid w:val="00106960"/>
    <w:rsid w:val="001133A3"/>
    <w:rsid w:val="00114B3D"/>
    <w:rsid w:val="001234BA"/>
    <w:rsid w:val="001253D1"/>
    <w:rsid w:val="0012602A"/>
    <w:rsid w:val="001346DA"/>
    <w:rsid w:val="001379FB"/>
    <w:rsid w:val="00144DE4"/>
    <w:rsid w:val="001544C1"/>
    <w:rsid w:val="001564FA"/>
    <w:rsid w:val="00171A90"/>
    <w:rsid w:val="00181328"/>
    <w:rsid w:val="00183DD3"/>
    <w:rsid w:val="00186AAD"/>
    <w:rsid w:val="00191B7B"/>
    <w:rsid w:val="00197C90"/>
    <w:rsid w:val="001A6C44"/>
    <w:rsid w:val="001A7968"/>
    <w:rsid w:val="001B3A3B"/>
    <w:rsid w:val="001C1F3B"/>
    <w:rsid w:val="001C3917"/>
    <w:rsid w:val="001D7A81"/>
    <w:rsid w:val="001F573F"/>
    <w:rsid w:val="001F5F23"/>
    <w:rsid w:val="001F6AB9"/>
    <w:rsid w:val="0020786E"/>
    <w:rsid w:val="00213A46"/>
    <w:rsid w:val="00215019"/>
    <w:rsid w:val="0022697A"/>
    <w:rsid w:val="002358B0"/>
    <w:rsid w:val="002560A1"/>
    <w:rsid w:val="00257269"/>
    <w:rsid w:val="00262EF5"/>
    <w:rsid w:val="00272217"/>
    <w:rsid w:val="00274D1F"/>
    <w:rsid w:val="00276C42"/>
    <w:rsid w:val="00282772"/>
    <w:rsid w:val="00294640"/>
    <w:rsid w:val="002A1633"/>
    <w:rsid w:val="002A19F6"/>
    <w:rsid w:val="002A557A"/>
    <w:rsid w:val="002B5A9B"/>
    <w:rsid w:val="002C368F"/>
    <w:rsid w:val="002D17C3"/>
    <w:rsid w:val="003014A3"/>
    <w:rsid w:val="00306F18"/>
    <w:rsid w:val="00321923"/>
    <w:rsid w:val="003220C3"/>
    <w:rsid w:val="003240FE"/>
    <w:rsid w:val="00325877"/>
    <w:rsid w:val="003333B0"/>
    <w:rsid w:val="00346010"/>
    <w:rsid w:val="003463D1"/>
    <w:rsid w:val="00351017"/>
    <w:rsid w:val="00354121"/>
    <w:rsid w:val="00367548"/>
    <w:rsid w:val="003804F3"/>
    <w:rsid w:val="003A0D46"/>
    <w:rsid w:val="003A464D"/>
    <w:rsid w:val="003E1736"/>
    <w:rsid w:val="003E3908"/>
    <w:rsid w:val="00401216"/>
    <w:rsid w:val="004069F8"/>
    <w:rsid w:val="004105D8"/>
    <w:rsid w:val="00415721"/>
    <w:rsid w:val="004232B8"/>
    <w:rsid w:val="00433F05"/>
    <w:rsid w:val="004401F4"/>
    <w:rsid w:val="004407DC"/>
    <w:rsid w:val="00441BDA"/>
    <w:rsid w:val="00443069"/>
    <w:rsid w:val="00445EF9"/>
    <w:rsid w:val="004605F6"/>
    <w:rsid w:val="0046535F"/>
    <w:rsid w:val="00476C14"/>
    <w:rsid w:val="00481597"/>
    <w:rsid w:val="004817FB"/>
    <w:rsid w:val="00491A21"/>
    <w:rsid w:val="004A2787"/>
    <w:rsid w:val="004B0A4E"/>
    <w:rsid w:val="004B122A"/>
    <w:rsid w:val="004B123D"/>
    <w:rsid w:val="004B1435"/>
    <w:rsid w:val="004C3FD2"/>
    <w:rsid w:val="004E4EC3"/>
    <w:rsid w:val="004E544B"/>
    <w:rsid w:val="004F5623"/>
    <w:rsid w:val="00503AC1"/>
    <w:rsid w:val="00504F62"/>
    <w:rsid w:val="00505E0A"/>
    <w:rsid w:val="00513A4B"/>
    <w:rsid w:val="00520897"/>
    <w:rsid w:val="005272D1"/>
    <w:rsid w:val="00532427"/>
    <w:rsid w:val="00537C82"/>
    <w:rsid w:val="0054012D"/>
    <w:rsid w:val="005475DE"/>
    <w:rsid w:val="00547750"/>
    <w:rsid w:val="00570C27"/>
    <w:rsid w:val="00572A8F"/>
    <w:rsid w:val="00573D58"/>
    <w:rsid w:val="0058077E"/>
    <w:rsid w:val="0058611D"/>
    <w:rsid w:val="0058634F"/>
    <w:rsid w:val="005975D5"/>
    <w:rsid w:val="005A0D2A"/>
    <w:rsid w:val="005A5380"/>
    <w:rsid w:val="005C623C"/>
    <w:rsid w:val="005D0368"/>
    <w:rsid w:val="005D59E6"/>
    <w:rsid w:val="005D7E10"/>
    <w:rsid w:val="005F022F"/>
    <w:rsid w:val="005F3F60"/>
    <w:rsid w:val="005F6BA0"/>
    <w:rsid w:val="0060545B"/>
    <w:rsid w:val="006143F9"/>
    <w:rsid w:val="00616B1D"/>
    <w:rsid w:val="00623204"/>
    <w:rsid w:val="0066716B"/>
    <w:rsid w:val="006704FF"/>
    <w:rsid w:val="00675950"/>
    <w:rsid w:val="00676E24"/>
    <w:rsid w:val="006961E9"/>
    <w:rsid w:val="00697D14"/>
    <w:rsid w:val="006C15C6"/>
    <w:rsid w:val="006C315B"/>
    <w:rsid w:val="006D5941"/>
    <w:rsid w:val="006D6528"/>
    <w:rsid w:val="006D6F4D"/>
    <w:rsid w:val="006E1BAA"/>
    <w:rsid w:val="006E7169"/>
    <w:rsid w:val="006F1125"/>
    <w:rsid w:val="006F1AC9"/>
    <w:rsid w:val="0070039B"/>
    <w:rsid w:val="00704C5E"/>
    <w:rsid w:val="007143F9"/>
    <w:rsid w:val="00714D8E"/>
    <w:rsid w:val="00735FDB"/>
    <w:rsid w:val="00737128"/>
    <w:rsid w:val="00742CE2"/>
    <w:rsid w:val="007469E1"/>
    <w:rsid w:val="00760358"/>
    <w:rsid w:val="0076147E"/>
    <w:rsid w:val="00772ED8"/>
    <w:rsid w:val="00774ABF"/>
    <w:rsid w:val="007840C2"/>
    <w:rsid w:val="0079664A"/>
    <w:rsid w:val="007A4EF3"/>
    <w:rsid w:val="007B0121"/>
    <w:rsid w:val="007C0927"/>
    <w:rsid w:val="007C0C2E"/>
    <w:rsid w:val="007C2790"/>
    <w:rsid w:val="007F0D37"/>
    <w:rsid w:val="007F2DE0"/>
    <w:rsid w:val="007F360F"/>
    <w:rsid w:val="007F727D"/>
    <w:rsid w:val="007F7E9B"/>
    <w:rsid w:val="008030A6"/>
    <w:rsid w:val="008051FD"/>
    <w:rsid w:val="00807C59"/>
    <w:rsid w:val="008250FF"/>
    <w:rsid w:val="00833E5C"/>
    <w:rsid w:val="008461E1"/>
    <w:rsid w:val="008547A0"/>
    <w:rsid w:val="00891766"/>
    <w:rsid w:val="008A528D"/>
    <w:rsid w:val="008B07C0"/>
    <w:rsid w:val="008B35D9"/>
    <w:rsid w:val="008C0447"/>
    <w:rsid w:val="008D089D"/>
    <w:rsid w:val="008D5F11"/>
    <w:rsid w:val="00900F0C"/>
    <w:rsid w:val="009051A1"/>
    <w:rsid w:val="0091391B"/>
    <w:rsid w:val="009178FE"/>
    <w:rsid w:val="00920D02"/>
    <w:rsid w:val="0093011B"/>
    <w:rsid w:val="00932856"/>
    <w:rsid w:val="009368F5"/>
    <w:rsid w:val="0094293F"/>
    <w:rsid w:val="00944CAE"/>
    <w:rsid w:val="009479AC"/>
    <w:rsid w:val="00973F94"/>
    <w:rsid w:val="0097733B"/>
    <w:rsid w:val="00981C71"/>
    <w:rsid w:val="0098261A"/>
    <w:rsid w:val="00994874"/>
    <w:rsid w:val="009A1B07"/>
    <w:rsid w:val="009A4FA6"/>
    <w:rsid w:val="009C4560"/>
    <w:rsid w:val="009C58AA"/>
    <w:rsid w:val="009C73C6"/>
    <w:rsid w:val="009D57EB"/>
    <w:rsid w:val="009E15B5"/>
    <w:rsid w:val="009E1B64"/>
    <w:rsid w:val="009E20AE"/>
    <w:rsid w:val="009F50FD"/>
    <w:rsid w:val="00A002AF"/>
    <w:rsid w:val="00A04D46"/>
    <w:rsid w:val="00A13CD6"/>
    <w:rsid w:val="00A15C08"/>
    <w:rsid w:val="00A16171"/>
    <w:rsid w:val="00A24BCC"/>
    <w:rsid w:val="00A35CCA"/>
    <w:rsid w:val="00A43A19"/>
    <w:rsid w:val="00A5108C"/>
    <w:rsid w:val="00A70DEA"/>
    <w:rsid w:val="00A7235B"/>
    <w:rsid w:val="00A7288C"/>
    <w:rsid w:val="00A73AAF"/>
    <w:rsid w:val="00A8000B"/>
    <w:rsid w:val="00A84905"/>
    <w:rsid w:val="00A9766B"/>
    <w:rsid w:val="00AA3FF1"/>
    <w:rsid w:val="00AA5DB5"/>
    <w:rsid w:val="00AB4EDA"/>
    <w:rsid w:val="00AB73AA"/>
    <w:rsid w:val="00AC0A7D"/>
    <w:rsid w:val="00AD69E4"/>
    <w:rsid w:val="00AD7894"/>
    <w:rsid w:val="00AD7CD5"/>
    <w:rsid w:val="00AE3F08"/>
    <w:rsid w:val="00AE75F6"/>
    <w:rsid w:val="00AF3D8F"/>
    <w:rsid w:val="00AF6965"/>
    <w:rsid w:val="00B0470F"/>
    <w:rsid w:val="00B0685A"/>
    <w:rsid w:val="00B10596"/>
    <w:rsid w:val="00B16A61"/>
    <w:rsid w:val="00B30F66"/>
    <w:rsid w:val="00B370A0"/>
    <w:rsid w:val="00B42D2F"/>
    <w:rsid w:val="00B431A0"/>
    <w:rsid w:val="00B47E74"/>
    <w:rsid w:val="00B5034E"/>
    <w:rsid w:val="00B541B8"/>
    <w:rsid w:val="00B57FAC"/>
    <w:rsid w:val="00B74DE5"/>
    <w:rsid w:val="00B76251"/>
    <w:rsid w:val="00B8324A"/>
    <w:rsid w:val="00B879F3"/>
    <w:rsid w:val="00BA3C3F"/>
    <w:rsid w:val="00BC229D"/>
    <w:rsid w:val="00BE4282"/>
    <w:rsid w:val="00BF11C5"/>
    <w:rsid w:val="00BF1F0F"/>
    <w:rsid w:val="00BF46E5"/>
    <w:rsid w:val="00BF5A37"/>
    <w:rsid w:val="00C02BCC"/>
    <w:rsid w:val="00C10053"/>
    <w:rsid w:val="00C17557"/>
    <w:rsid w:val="00C45AD8"/>
    <w:rsid w:val="00C52619"/>
    <w:rsid w:val="00C60AA7"/>
    <w:rsid w:val="00C61C2E"/>
    <w:rsid w:val="00C61E6B"/>
    <w:rsid w:val="00C624E1"/>
    <w:rsid w:val="00C64040"/>
    <w:rsid w:val="00C65530"/>
    <w:rsid w:val="00C67D9F"/>
    <w:rsid w:val="00C73E87"/>
    <w:rsid w:val="00C74CDC"/>
    <w:rsid w:val="00C75D10"/>
    <w:rsid w:val="00C81BF6"/>
    <w:rsid w:val="00C8462B"/>
    <w:rsid w:val="00C96136"/>
    <w:rsid w:val="00CA00A9"/>
    <w:rsid w:val="00CB1588"/>
    <w:rsid w:val="00CC26C8"/>
    <w:rsid w:val="00CD0935"/>
    <w:rsid w:val="00CD1E96"/>
    <w:rsid w:val="00CD5768"/>
    <w:rsid w:val="00CD7E25"/>
    <w:rsid w:val="00CE408D"/>
    <w:rsid w:val="00CF405A"/>
    <w:rsid w:val="00CF622D"/>
    <w:rsid w:val="00D0150A"/>
    <w:rsid w:val="00D043C0"/>
    <w:rsid w:val="00D05F12"/>
    <w:rsid w:val="00D0610F"/>
    <w:rsid w:val="00D071E6"/>
    <w:rsid w:val="00D113BA"/>
    <w:rsid w:val="00D238A1"/>
    <w:rsid w:val="00D322E6"/>
    <w:rsid w:val="00D334B1"/>
    <w:rsid w:val="00D375C1"/>
    <w:rsid w:val="00D40674"/>
    <w:rsid w:val="00D43A3F"/>
    <w:rsid w:val="00D50588"/>
    <w:rsid w:val="00D537E7"/>
    <w:rsid w:val="00D65A21"/>
    <w:rsid w:val="00D70851"/>
    <w:rsid w:val="00D72330"/>
    <w:rsid w:val="00D743CB"/>
    <w:rsid w:val="00D915A1"/>
    <w:rsid w:val="00D9274F"/>
    <w:rsid w:val="00D9594C"/>
    <w:rsid w:val="00DA3508"/>
    <w:rsid w:val="00DA6C7F"/>
    <w:rsid w:val="00DA7ADD"/>
    <w:rsid w:val="00DA7E0C"/>
    <w:rsid w:val="00DD063D"/>
    <w:rsid w:val="00DE114A"/>
    <w:rsid w:val="00DF2A9D"/>
    <w:rsid w:val="00E009E3"/>
    <w:rsid w:val="00E1349D"/>
    <w:rsid w:val="00E16955"/>
    <w:rsid w:val="00E24340"/>
    <w:rsid w:val="00E36539"/>
    <w:rsid w:val="00E45705"/>
    <w:rsid w:val="00E45E91"/>
    <w:rsid w:val="00E471E2"/>
    <w:rsid w:val="00E4780C"/>
    <w:rsid w:val="00E54363"/>
    <w:rsid w:val="00E63EA3"/>
    <w:rsid w:val="00E7070B"/>
    <w:rsid w:val="00E724D8"/>
    <w:rsid w:val="00E93B4F"/>
    <w:rsid w:val="00EA3D1C"/>
    <w:rsid w:val="00EA6393"/>
    <w:rsid w:val="00EA7303"/>
    <w:rsid w:val="00EB2C72"/>
    <w:rsid w:val="00ED07A7"/>
    <w:rsid w:val="00EE4CBF"/>
    <w:rsid w:val="00EE4F79"/>
    <w:rsid w:val="00EE5B89"/>
    <w:rsid w:val="00EF4D37"/>
    <w:rsid w:val="00F05208"/>
    <w:rsid w:val="00F06CA2"/>
    <w:rsid w:val="00F12542"/>
    <w:rsid w:val="00F13731"/>
    <w:rsid w:val="00F23A94"/>
    <w:rsid w:val="00F2656D"/>
    <w:rsid w:val="00F26FBF"/>
    <w:rsid w:val="00F314D7"/>
    <w:rsid w:val="00F34C58"/>
    <w:rsid w:val="00F621FC"/>
    <w:rsid w:val="00F73A4F"/>
    <w:rsid w:val="00F77E1E"/>
    <w:rsid w:val="00F8560C"/>
    <w:rsid w:val="00FA0C87"/>
    <w:rsid w:val="00FA23C1"/>
    <w:rsid w:val="00FB6D7C"/>
    <w:rsid w:val="00FB750A"/>
    <w:rsid w:val="00FC3C73"/>
    <w:rsid w:val="00FE18D8"/>
    <w:rsid w:val="00FE2E5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981C71"/>
    <w:pPr>
      <w:ind w:left="720"/>
      <w:contextualSpacing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BC718-BA6B-4222-960D-02C6EF590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purl.org/dc/dcmitype/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FA9286-BAC5-4E2E-9AFD-70202C4D3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LIGNA Template PR</vt:lpstr>
    </vt:vector>
  </TitlesOfParts>
  <Company>HOMAG Maschinenbau AG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LIGNA Template PR</dc:title>
  <dc:creator>Julia Weber</dc:creator>
  <cp:lastModifiedBy>Buob, Katharina</cp:lastModifiedBy>
  <cp:revision>4</cp:revision>
  <cp:lastPrinted>2019-02-26T12:49:00Z</cp:lastPrinted>
  <dcterms:created xsi:type="dcterms:W3CDTF">2019-02-27T09:29:00Z</dcterms:created>
  <dcterms:modified xsi:type="dcterms:W3CDTF">2019-05-23T12:20:00Z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