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1E8CB0" w14:textId="77777777" w:rsidR="00114B93" w:rsidRDefault="00E71954" w:rsidP="00114B93">
      <w:pPr>
        <w:pStyle w:val="berschrift3"/>
      </w:pPr>
      <w:r>
        <w:t>Solutions pour l'artisanat.</w:t>
      </w:r>
    </w:p>
    <w:p w14:paraId="74C20172" w14:textId="00B48D9C" w:rsidR="00E71954" w:rsidRPr="00D6353D" w:rsidRDefault="00E71954" w:rsidP="00E71954">
      <w:pPr>
        <w:pStyle w:val="berschrift1"/>
      </w:pPr>
      <w:r>
        <w:t>Etape par étape : des modules individuels au concept global.</w:t>
      </w:r>
    </w:p>
    <w:p w14:paraId="51BE64AE" w14:textId="79073CA7" w:rsidR="00E71954" w:rsidRDefault="00E71954" w:rsidP="00E71954">
      <w:r>
        <w:t>Sur le stand du hall 14, HOMAG répondra aux principales questions auxquelles est confronté l'artisanat : quelles opportunités concrètes la numérisation offre-t-elle dès aujourd'hui aux PME ? Quels systèmes d'assistance et fonctionnalités simples peuvent aider le menuisier ou l'ébéniste dans son travail quotidien ? Comment chaque entreprise trouve-t-elle les modules individuels adaptés à son « atelier du futur » ?</w:t>
      </w:r>
    </w:p>
    <w:p w14:paraId="10294134" w14:textId="48B06B51" w:rsidR="00E71954" w:rsidRPr="00D6353D" w:rsidRDefault="00E71954" w:rsidP="00E71954">
      <w:r>
        <w:t>Au salon LIGNA, HOMAG fera ainsi la démonstration de systèmes d'assistance élaborés qui peuvent faciliter le travail de l'utilisateur au quotidien avec de petites interventions et simplifier les processus de travail. Une chose est sûre : l'utilisateur n'est absolument pas obligé d'investir dans un système global. Il peut au contraire opter pour des machines individuelles, du matériel intelligent, des logiciels et des assistants numériques capables de communiquer les uns avec les autres et les intégrer dans son atelier. Cette approche rend les solutions numériques toujours plus intéressantes même pour le secteur artisanal.</w:t>
      </w:r>
    </w:p>
    <w:p w14:paraId="217F0CDD" w14:textId="61C99AB2" w:rsidR="00E71954" w:rsidRDefault="00E71954" w:rsidP="00E71954">
      <w:r>
        <w:t>La présentation de deux nouveaux concepts de cellules intégrés spécialement conçus pour les menuisiers et les ébénistes permettra aux visiteurs d'en avoir une démonstration concrète sur place, à Hanovre :</w:t>
      </w:r>
    </w:p>
    <w:p w14:paraId="0E4093C8" w14:textId="77777777" w:rsidR="005D2680" w:rsidRDefault="005D2680" w:rsidP="00E71954"/>
    <w:p w14:paraId="7CAF4808" w14:textId="77777777"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 Votre solution pour vous lancer dans la numérisation »</w:t>
      </w:r>
    </w:p>
    <w:p w14:paraId="235AB0B8" w14:textId="7BD0F829" w:rsidR="005D2680" w:rsidRPr="005D2680" w:rsidRDefault="005D2680" w:rsidP="005D2680">
      <w:pPr>
        <w:pStyle w:val="Listenabsatz"/>
        <w:numPr>
          <w:ilvl w:val="0"/>
          <w:numId w:val="44"/>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b/>
          <w:color w:val="001941" w:themeColor="text2"/>
        </w:rPr>
        <w:t>« Votre solution pour un atelier numérique connecté »</w:t>
      </w:r>
      <w:r>
        <w:rPr>
          <w:b/>
          <w:color w:val="001941" w:themeColor="text2"/>
        </w:rPr>
        <w:br/>
      </w:r>
    </w:p>
    <w:p w14:paraId="6096F674" w14:textId="60CABAE8" w:rsidR="005D2680" w:rsidRPr="005D2680" w:rsidRDefault="005D2680" w:rsidP="005D2680">
      <w:pPr>
        <w:pStyle w:val="Listenabsatz"/>
        <w:numPr>
          <w:ilvl w:val="0"/>
          <w:numId w:val="43"/>
        </w:numPr>
        <w:pBdr>
          <w:top w:val="single" w:sz="18" w:space="2" w:color="00A0DC" w:themeColor="background2"/>
          <w:left w:val="single" w:sz="18" w:space="4" w:color="00A0DC" w:themeColor="background2"/>
          <w:bottom w:val="single" w:sz="18" w:space="2" w:color="00A0DC" w:themeColor="background2"/>
          <w:right w:val="single" w:sz="18" w:space="4" w:color="00A0DC" w:themeColor="background2"/>
        </w:pBdr>
        <w:rPr>
          <w:b/>
          <w:color w:val="001941" w:themeColor="text2"/>
        </w:rPr>
      </w:pPr>
      <w:r>
        <w:rPr>
          <w:color w:val="001941" w:themeColor="text2"/>
        </w:rPr>
        <w:t>Vous trouverez davantage de détails sur les deux concepts dans les pages suivantes.</w:t>
      </w:r>
    </w:p>
    <w:p w14:paraId="777A8605" w14:textId="1D941FA3" w:rsidR="005D2680" w:rsidRDefault="005D2680">
      <w:pPr>
        <w:widowControl/>
        <w:spacing w:after="0" w:line="240" w:lineRule="auto"/>
      </w:pPr>
      <w:r>
        <w:br w:type="page"/>
      </w:r>
    </w:p>
    <w:p w14:paraId="221D4943" w14:textId="77777777" w:rsidR="00E71954" w:rsidRDefault="00E71954" w:rsidP="00E71954">
      <w:pPr>
        <w:pStyle w:val="berschriftKapitel"/>
      </w:pPr>
      <w:r>
        <w:lastRenderedPageBreak/>
        <w:t>« Votre solution pour vous lancer dans la numérisation »</w:t>
      </w:r>
    </w:p>
    <w:p w14:paraId="5890540C" w14:textId="77777777" w:rsidR="00E71954" w:rsidRDefault="00E71954" w:rsidP="00E71954">
      <w:pPr>
        <w:pStyle w:val="berschrift3"/>
      </w:pPr>
      <w:r>
        <w:t>COMMENCER SIMPLEMENT.</w:t>
      </w:r>
    </w:p>
    <w:p w14:paraId="33F53FDB" w14:textId="38B40B8F" w:rsidR="00E71954" w:rsidRDefault="00E71954" w:rsidP="00E71954">
      <w:r>
        <w:t>Quasiment toutes les entreprises se retrouvent à un moment ou à un autre confrontées à la même question : « Comment démarrer au mieux son activité ? ».</w:t>
      </w:r>
      <w:r>
        <w:br/>
        <w:t xml:space="preserve">Le concept d'atelier « Entrée dans l'univers de la numérisation » répond à cette problématique. HOMAG propose des solutions d'entrée de gamme simples permettant à l'utilisateur de gagner en transparence pour sa production, de révéler des potentiels d'optimisation et d'améliorer les processus de production existants. Au salon LIGNA, </w:t>
      </w:r>
      <w:proofErr w:type="spellStart"/>
      <w:r>
        <w:t>Homag</w:t>
      </w:r>
      <w:proofErr w:type="spellEnd"/>
      <w:r>
        <w:t xml:space="preserve"> présente un scénario correspondant dans son concept. Un collaborateur simule une commande de bout en bout au fil de la production et se retrouve ainsi face à différents défis à relever :</w:t>
      </w:r>
    </w:p>
    <w:p w14:paraId="629F72D2" w14:textId="09D33A99" w:rsidR="00E71954" w:rsidRDefault="00E71954" w:rsidP="00E71954">
      <w:pPr>
        <w:pStyle w:val="Listenabsatz"/>
        <w:numPr>
          <w:ilvl w:val="0"/>
          <w:numId w:val="35"/>
        </w:numPr>
      </w:pPr>
      <w:r>
        <w:t>Comment obtenir facilement des données de commande numériques pour sa production ?</w:t>
      </w:r>
    </w:p>
    <w:p w14:paraId="1A04E052" w14:textId="77777777" w:rsidR="00E71954" w:rsidRDefault="00E71954" w:rsidP="00E71954">
      <w:pPr>
        <w:pStyle w:val="Listenabsatz"/>
        <w:numPr>
          <w:ilvl w:val="0"/>
          <w:numId w:val="35"/>
        </w:numPr>
      </w:pPr>
      <w:r>
        <w:t>Comment utiliser un logiciel d'optimisation avec la scie de découpe existante ?</w:t>
      </w:r>
    </w:p>
    <w:p w14:paraId="481E7132" w14:textId="6C810564" w:rsidR="00E71954" w:rsidRDefault="00E71954" w:rsidP="00E71954">
      <w:pPr>
        <w:pStyle w:val="Listenabsatz"/>
        <w:numPr>
          <w:ilvl w:val="0"/>
          <w:numId w:val="35"/>
        </w:numPr>
      </w:pPr>
      <w:r>
        <w:t>Comment garder un aperçu de toutes les pièces ?</w:t>
      </w:r>
    </w:p>
    <w:p w14:paraId="5F6D022E" w14:textId="0B6E7751" w:rsidR="00E71954" w:rsidRPr="00B323BE" w:rsidRDefault="00B323BE" w:rsidP="00B323BE">
      <w:pPr>
        <w:pStyle w:val="Listenabsatz"/>
        <w:numPr>
          <w:ilvl w:val="0"/>
          <w:numId w:val="35"/>
        </w:numPr>
      </w:pPr>
      <w:r>
        <w:t>Comment utiliser les données de manière continue ?</w:t>
      </w:r>
    </w:p>
    <w:p w14:paraId="1100B8F1" w14:textId="77777777" w:rsidR="00B323BE" w:rsidRDefault="00B323BE" w:rsidP="00E71954">
      <w:pPr>
        <w:rPr>
          <w:highlight w:val="green"/>
        </w:rPr>
      </w:pPr>
    </w:p>
    <w:p w14:paraId="506FC225" w14:textId="77176EF8" w:rsidR="00E71954" w:rsidRPr="00BA77F1" w:rsidRDefault="00E71954" w:rsidP="00E71954">
      <w:pPr>
        <w:rPr>
          <w:b/>
          <w:color w:val="001941" w:themeColor="text2"/>
        </w:rPr>
      </w:pPr>
      <w:r>
        <w:rPr>
          <w:b/>
          <w:color w:val="001941" w:themeColor="text2"/>
        </w:rPr>
        <w:t>Les entreprises trouveront divers outils chez HOMAG pour leur processus de fabrication :</w:t>
      </w:r>
    </w:p>
    <w:p w14:paraId="6A77ECD7" w14:textId="1E1B93CD" w:rsidR="00E71954" w:rsidRPr="002166E5" w:rsidRDefault="00E5449F" w:rsidP="00E71954">
      <w:pPr>
        <w:pStyle w:val="Listenabsatz"/>
        <w:numPr>
          <w:ilvl w:val="0"/>
          <w:numId w:val="36"/>
        </w:numPr>
        <w:spacing w:before="240"/>
        <w:ind w:left="714" w:hanging="357"/>
        <w:rPr>
          <w:b/>
          <w:color w:val="001941" w:themeColor="accent1"/>
        </w:rPr>
      </w:pPr>
      <w:proofErr w:type="spellStart"/>
      <w:proofErr w:type="gramStart"/>
      <w:r>
        <w:rPr>
          <w:b/>
          <w:color w:val="001941" w:themeColor="accent1"/>
        </w:rPr>
        <w:t>cabinetCreator</w:t>
      </w:r>
      <w:proofErr w:type="spellEnd"/>
      <w:proofErr w:type="gramEnd"/>
      <w:r>
        <w:rPr>
          <w:b/>
          <w:color w:val="001941" w:themeColor="accent1"/>
        </w:rPr>
        <w:t xml:space="preserve"> (configurateur de meubles)</w:t>
      </w:r>
    </w:p>
    <w:p w14:paraId="4860BCF0" w14:textId="12E6BDF7" w:rsidR="00117543" w:rsidRPr="00655F7E" w:rsidRDefault="00E71954" w:rsidP="00E71954">
      <w:r>
        <w:t>Ce configurateur de meubles permet à l'utilisateur de configurer rapidement et facilement le meuble souhaité sur sa tablette ou son ordinateur. Il peut ainsi accéder à une sélection de formes de base prédéfinies qu'il peut adapter de manière intuitive, étape par étape, en saisissant les paramètres de construction. L'utilisateur peut en outre créer sa propre bibliothèque de modèles d'armoires. La construction est suivie de la sélection de charnières, sur la base des données des charnières des fabricants habituels. Chaque entreprise peut enregistrer ses propres règles de construction et les utiliser pour de nouveaux modèles. Les données numériques pour la production, par ex. les plans, les listes de pièces et les programmes CNC, sont générés directement et peuvent être exportés.</w:t>
      </w:r>
    </w:p>
    <w:p w14:paraId="15C5E76C" w14:textId="1AA5D77C" w:rsidR="00E71954" w:rsidRDefault="00390C4A" w:rsidP="00E71954">
      <w:proofErr w:type="spellStart"/>
      <w:proofErr w:type="gramStart"/>
      <w:r>
        <w:lastRenderedPageBreak/>
        <w:t>cabinetCreator</w:t>
      </w:r>
      <w:proofErr w:type="spellEnd"/>
      <w:proofErr w:type="gramEnd"/>
      <w:r>
        <w:t xml:space="preserve"> est une application Web pouvant être utilisée sur tout appareil avec un navigateur Internet. Il est ainsi possible de l'utiliser au bureau, à la machine ou même de façon mobile – et ce, sans installer de logiciel. Autre avantage important : le logiciel est toujours à jour et l'entreprise peut utiliser automatiquement ses extensions. </w:t>
      </w:r>
      <w:r w:rsidR="0063219E">
        <w:br/>
      </w:r>
      <w:r w:rsidR="0063219E">
        <w:rPr>
          <w:noProof/>
        </w:rPr>
        <w:drawing>
          <wp:inline distT="0" distB="0" distL="0" distR="0" wp14:anchorId="674866AB" wp14:editId="5F9797EB">
            <wp:extent cx="3960000" cy="2640000"/>
            <wp:effectExtent l="0" t="0" r="254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MAG-cabinetCreato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644BE29D" w14:textId="46AF3E29" w:rsidR="00E71954" w:rsidRPr="001360FC" w:rsidRDefault="003E005B" w:rsidP="00E71954">
      <w:pPr>
        <w:pStyle w:val="Listenabsatz"/>
        <w:numPr>
          <w:ilvl w:val="0"/>
          <w:numId w:val="36"/>
        </w:numPr>
        <w:spacing w:before="240"/>
        <w:ind w:left="714" w:hanging="357"/>
        <w:rPr>
          <w:b/>
          <w:color w:val="001941" w:themeColor="accent1"/>
        </w:rPr>
      </w:pPr>
      <w:proofErr w:type="spellStart"/>
      <w:r>
        <w:rPr>
          <w:b/>
          <w:color w:val="001941" w:themeColor="accent1"/>
        </w:rPr>
        <w:t>productionManager</w:t>
      </w:r>
      <w:proofErr w:type="spellEnd"/>
      <w:r>
        <w:rPr>
          <w:b/>
          <w:color w:val="001941" w:themeColor="accent1"/>
        </w:rPr>
        <w:t xml:space="preserve"> (dossier de commande numérique) &amp; </w:t>
      </w:r>
      <w:r>
        <w:rPr>
          <w:b/>
          <w:color w:val="001941" w:themeColor="accent1"/>
        </w:rPr>
        <w:br/>
      </w:r>
      <w:proofErr w:type="gramStart"/>
      <w:r>
        <w:rPr>
          <w:b/>
          <w:color w:val="001941" w:themeColor="accent1"/>
        </w:rPr>
        <w:t>optimisation</w:t>
      </w:r>
      <w:proofErr w:type="gramEnd"/>
      <w:r>
        <w:rPr>
          <w:b/>
          <w:color w:val="001941" w:themeColor="accent1"/>
        </w:rPr>
        <w:t xml:space="preserve"> de la découpe </w:t>
      </w:r>
      <w:proofErr w:type="spellStart"/>
      <w:r>
        <w:rPr>
          <w:b/>
          <w:color w:val="001941" w:themeColor="accent1"/>
        </w:rPr>
        <w:t>intelliDivide</w:t>
      </w:r>
      <w:proofErr w:type="spellEnd"/>
    </w:p>
    <w:p w14:paraId="4E418CB5" w14:textId="30381D01" w:rsidR="00E71954" w:rsidRDefault="001D1A10" w:rsidP="00E71954">
      <w:r>
        <w:t xml:space="preserve">De nombreuses entreprises utilisent encore aujourd'hui des listes de pièces manuscrites, sur papier. </w:t>
      </w:r>
      <w:proofErr w:type="spellStart"/>
      <w:proofErr w:type="gramStart"/>
      <w:r>
        <w:t>productionManager</w:t>
      </w:r>
      <w:proofErr w:type="spellEnd"/>
      <w:proofErr w:type="gramEnd"/>
      <w:r>
        <w:t xml:space="preserve">, le dossier de commande numérique, permet d'utiliser de manière constante les données dans la production. Il rassemble toutes les données pertinentes pour la production et remplace les documents papier individuels. Toutes les données peuvent être facilement importées dans le fichier de commande numérique depuis </w:t>
      </w:r>
      <w:proofErr w:type="spellStart"/>
      <w:r>
        <w:t>cabinetCreator</w:t>
      </w:r>
      <w:proofErr w:type="spellEnd"/>
      <w:r>
        <w:t xml:space="preserve"> (configurateur de meubles) et peuvent ainsi être consultées à tout moment sur un smartphone ou une tablette. L'opérateur dispose désormais d'une vue transparente sur toutes les commandes. Il peut compléter facilement d'autres pièces ou également transmettre des pièces à l'optimisation de la découpe </w:t>
      </w:r>
      <w:proofErr w:type="spellStart"/>
      <w:r>
        <w:t>intelliDivide</w:t>
      </w:r>
      <w:proofErr w:type="spellEnd"/>
      <w:r>
        <w:t xml:space="preserve">. Ce logiciel crée des plans de coupe en fonction de différents critères (peu de chutes, courte durée de fonctionnement ou manutention aisée des matériaux), et une liste de pièces correspondante – indépendamment du type de scie. L'utilisateur peut sélectionner le plan de coupe qui lui convient dans l'assistant de coupe, à savoir </w:t>
      </w:r>
      <w:proofErr w:type="spellStart"/>
      <w:r>
        <w:t>productionAssist</w:t>
      </w:r>
      <w:proofErr w:type="spellEnd"/>
      <w:r>
        <w:t xml:space="preserve"> </w:t>
      </w:r>
      <w:proofErr w:type="spellStart"/>
      <w:r>
        <w:t>Cutting</w:t>
      </w:r>
      <w:proofErr w:type="spellEnd"/>
      <w:r>
        <w:t xml:space="preserve">. Il peut </w:t>
      </w:r>
      <w:r>
        <w:lastRenderedPageBreak/>
        <w:t>facilement imprimer des étiquettes d'un simple clic. Chaque pièce peut ainsi être clairement identifiée – l'étiquette fournit simultanément les informations d'usinage pour la plaqueuse de chants et le centre d'usinage CNC.</w:t>
      </w:r>
    </w:p>
    <w:p w14:paraId="7A302AB9" w14:textId="387DB88E" w:rsidR="00B25B42" w:rsidRDefault="00B25B42" w:rsidP="00B25B42">
      <w:r w:rsidRPr="00642726">
        <w:rPr>
          <w:noProof/>
          <w:lang w:val="de-DE"/>
        </w:rPr>
        <w:drawing>
          <wp:inline distT="0" distB="0" distL="0" distR="0" wp14:anchorId="5A13D2C0" wp14:editId="4588E46B">
            <wp:extent cx="3960000" cy="2555726"/>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960000" cy="2555726"/>
                    </a:xfrm>
                    <a:prstGeom prst="rect">
                      <a:avLst/>
                    </a:prstGeom>
                  </pic:spPr>
                </pic:pic>
              </a:graphicData>
            </a:graphic>
          </wp:inline>
        </w:drawing>
      </w:r>
      <w:r w:rsidR="0063219E">
        <w:br/>
      </w:r>
      <w:r w:rsidR="0063219E">
        <w:rPr>
          <w:noProof/>
        </w:rPr>
        <w:drawing>
          <wp:inline distT="0" distB="0" distL="0" distR="0" wp14:anchorId="4A1DEC9B" wp14:editId="790AE460">
            <wp:extent cx="3960000" cy="2549672"/>
            <wp:effectExtent l="0" t="0" r="2540"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MAG-intelliDivid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549672"/>
                    </a:xfrm>
                    <a:prstGeom prst="rect">
                      <a:avLst/>
                    </a:prstGeom>
                  </pic:spPr>
                </pic:pic>
              </a:graphicData>
            </a:graphic>
          </wp:inline>
        </w:drawing>
      </w:r>
    </w:p>
    <w:p w14:paraId="4D2548E2" w14:textId="77777777" w:rsidR="00F72695" w:rsidRDefault="00F72695" w:rsidP="00F72695">
      <w:pPr>
        <w:pStyle w:val="Titel"/>
        <w:ind w:right="1701"/>
        <w:rPr>
          <w:b w:val="0"/>
        </w:rPr>
      </w:pPr>
      <w:r>
        <w:t>Photo :</w:t>
      </w:r>
      <w:r>
        <w:rPr>
          <w:b w:val="0"/>
        </w:rPr>
        <w:t xml:space="preserve"> L'opérateur peut transférer les pièces directement du dossier de commande mécanique à l'optimisation de découpe </w:t>
      </w:r>
      <w:proofErr w:type="spellStart"/>
      <w:r>
        <w:rPr>
          <w:b w:val="0"/>
        </w:rPr>
        <w:t>intelliDivide</w:t>
      </w:r>
      <w:proofErr w:type="spellEnd"/>
      <w:r>
        <w:rPr>
          <w:b w:val="0"/>
        </w:rPr>
        <w:t>.</w:t>
      </w:r>
    </w:p>
    <w:p w14:paraId="73BD69BB" w14:textId="77777777" w:rsidR="00B25B42" w:rsidRDefault="00B25B42" w:rsidP="00E71954"/>
    <w:p w14:paraId="43BFD644" w14:textId="381F2637" w:rsidR="00E71954" w:rsidRPr="002166E5" w:rsidRDefault="00825DD7" w:rsidP="00825DD7">
      <w:pPr>
        <w:pStyle w:val="Listenabsatz"/>
        <w:numPr>
          <w:ilvl w:val="0"/>
          <w:numId w:val="36"/>
        </w:numPr>
        <w:spacing w:before="240"/>
        <w:rPr>
          <w:b/>
          <w:color w:val="001941" w:themeColor="accent1"/>
        </w:rPr>
      </w:pPr>
      <w:proofErr w:type="spellStart"/>
      <w:proofErr w:type="gramStart"/>
      <w:r>
        <w:rPr>
          <w:b/>
          <w:color w:val="001941" w:themeColor="accent1"/>
        </w:rPr>
        <w:t>productionAssist</w:t>
      </w:r>
      <w:proofErr w:type="spellEnd"/>
      <w:proofErr w:type="gramEnd"/>
      <w:r>
        <w:rPr>
          <w:b/>
          <w:color w:val="001941" w:themeColor="accent1"/>
        </w:rPr>
        <w:t xml:space="preserve"> </w:t>
      </w:r>
      <w:proofErr w:type="spellStart"/>
      <w:r>
        <w:rPr>
          <w:b/>
          <w:color w:val="001941" w:themeColor="accent1"/>
        </w:rPr>
        <w:t>Sorting</w:t>
      </w:r>
      <w:proofErr w:type="spellEnd"/>
      <w:r>
        <w:rPr>
          <w:b/>
          <w:color w:val="001941" w:themeColor="accent1"/>
        </w:rPr>
        <w:t xml:space="preserve"> (assistant de triage)</w:t>
      </w:r>
    </w:p>
    <w:p w14:paraId="318BD8BA" w14:textId="0860C8DF" w:rsidR="00E71954" w:rsidRDefault="00E71954" w:rsidP="00E71954">
      <w:r>
        <w:t xml:space="preserve">Pour pouvoir utiliser cet assistant de production pour le triage, il faut disposer d'un rayonnage </w:t>
      </w:r>
      <w:r w:rsidRPr="00B25B42">
        <w:t>de tri spécial. L'utilisateur scanne</w:t>
      </w:r>
      <w:r>
        <w:t xml:space="preserve"> le code-barres sur la pièce et cela lui indique dans quel compartiment du rayonnage la première pièce du meuble doit être </w:t>
      </w:r>
      <w:r>
        <w:lastRenderedPageBreak/>
        <w:t>triée. L'avantage : un processus plus simple, plus rapide et plus sûr.</w:t>
      </w:r>
    </w:p>
    <w:p w14:paraId="24397A17" w14:textId="40F06EDB" w:rsidR="00B25B42" w:rsidRDefault="0063219E" w:rsidP="00B25B42">
      <w:r>
        <w:rPr>
          <w:noProof/>
          <w:lang w:val="de-DE"/>
        </w:rPr>
        <w:drawing>
          <wp:inline distT="0" distB="0" distL="0" distR="0" wp14:anchorId="62D9AFA2" wp14:editId="5433BF27">
            <wp:extent cx="3960000" cy="2640000"/>
            <wp:effectExtent l="0" t="0" r="254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51A331D2" w14:textId="77777777" w:rsidR="00F72695" w:rsidRDefault="00F72695" w:rsidP="00F72695">
      <w:pPr>
        <w:pStyle w:val="Titel"/>
        <w:ind w:right="1984"/>
      </w:pPr>
      <w:r>
        <w:t xml:space="preserve">Photo : </w:t>
      </w:r>
      <w:r>
        <w:rPr>
          <w:b w:val="0"/>
        </w:rPr>
        <w:t xml:space="preserve">Où la pièce </w:t>
      </w:r>
      <w:proofErr w:type="spellStart"/>
      <w:r>
        <w:rPr>
          <w:b w:val="0"/>
        </w:rPr>
        <w:t>doit-elle</w:t>
      </w:r>
      <w:proofErr w:type="spellEnd"/>
      <w:r>
        <w:rPr>
          <w:b w:val="0"/>
        </w:rPr>
        <w:t xml:space="preserve"> être triée ? L'assistant de triage définit le lieu.</w:t>
      </w:r>
    </w:p>
    <w:p w14:paraId="5D06323B" w14:textId="7B439508" w:rsidR="00E71954" w:rsidRPr="00994DF2" w:rsidRDefault="00994DF2" w:rsidP="00994DF2">
      <w:pPr>
        <w:pStyle w:val="Listenabsatz"/>
        <w:numPr>
          <w:ilvl w:val="0"/>
          <w:numId w:val="36"/>
        </w:numPr>
        <w:spacing w:before="240"/>
        <w:rPr>
          <w:b/>
          <w:color w:val="001941" w:themeColor="accent1"/>
        </w:rPr>
      </w:pPr>
      <w:proofErr w:type="spellStart"/>
      <w:proofErr w:type="gramStart"/>
      <w:r>
        <w:rPr>
          <w:b/>
          <w:color w:val="001941" w:themeColor="accent1"/>
        </w:rPr>
        <w:t>productionAssist</w:t>
      </w:r>
      <w:proofErr w:type="spellEnd"/>
      <w:proofErr w:type="gramEnd"/>
      <w:r>
        <w:rPr>
          <w:b/>
          <w:color w:val="001941" w:themeColor="accent1"/>
        </w:rPr>
        <w:t xml:space="preserve"> </w:t>
      </w:r>
      <w:proofErr w:type="spellStart"/>
      <w:r>
        <w:rPr>
          <w:b/>
          <w:color w:val="001941" w:themeColor="accent1"/>
        </w:rPr>
        <w:t>Assembly</w:t>
      </w:r>
      <w:proofErr w:type="spellEnd"/>
      <w:r>
        <w:rPr>
          <w:b/>
          <w:color w:val="001941" w:themeColor="accent1"/>
        </w:rPr>
        <w:t xml:space="preserve"> (assistant de montage)</w:t>
      </w:r>
    </w:p>
    <w:p w14:paraId="51C1F965" w14:textId="2C1FBE89" w:rsidR="00E71954" w:rsidRDefault="00E71954" w:rsidP="00E71954">
      <w:r>
        <w:t>Cet assistant de production pour le montage affiche des vues éclatées et des plans de pièces ainsi qu'une vue du plan en 3D du meuble. Dans un aperçu, l'utilisateur trouvera une liste de toutes les charnières nécessaires et verra affichés tous les meubles qui peuvent déjà être montés complètement. L'utilisateur dispose ainsi toujours de toutes les informations pour la commande.</w:t>
      </w:r>
      <w:r w:rsidR="0063219E">
        <w:br/>
      </w:r>
      <w:r w:rsidR="0063219E">
        <w:rPr>
          <w:noProof/>
          <w:lang w:val="de-DE"/>
        </w:rPr>
        <w:drawing>
          <wp:inline distT="0" distB="0" distL="0" distR="0" wp14:anchorId="58DD5ED7" wp14:editId="3F8C4C7A">
            <wp:extent cx="3960000" cy="2640000"/>
            <wp:effectExtent l="0" t="0" r="2540" b="825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OMAG-productionAssist-Sorting_EN.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19896A1D" w14:textId="23F4FC96" w:rsidR="00E71954" w:rsidRDefault="007B2C6A" w:rsidP="00E71954">
      <w:r>
        <w:rPr>
          <w:noProof/>
          <w:lang w:val="de-DE"/>
        </w:rPr>
        <w:lastRenderedPageBreak/>
        <w:drawing>
          <wp:inline distT="0" distB="0" distL="0" distR="0" wp14:anchorId="088AD219" wp14:editId="3BB7CEFC">
            <wp:extent cx="5400675" cy="2148840"/>
            <wp:effectExtent l="0" t="0" r="952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Ligna_Zelle_1.png"/>
                    <pic:cNvPicPr/>
                  </pic:nvPicPr>
                  <pic:blipFill rotWithShape="1">
                    <a:blip r:embed="rId15" cstate="print">
                      <a:extLst>
                        <a:ext uri="{28A0092B-C50C-407E-A947-70E740481C1C}">
                          <a14:useLocalDpi xmlns:a14="http://schemas.microsoft.com/office/drawing/2010/main" val="0"/>
                        </a:ext>
                      </a:extLst>
                    </a:blip>
                    <a:srcRect b="29264"/>
                    <a:stretch/>
                  </pic:blipFill>
                  <pic:spPr bwMode="auto">
                    <a:xfrm>
                      <a:off x="0" y="0"/>
                      <a:ext cx="5400675" cy="2148840"/>
                    </a:xfrm>
                    <a:prstGeom prst="rect">
                      <a:avLst/>
                    </a:prstGeom>
                    <a:ln>
                      <a:noFill/>
                    </a:ln>
                    <a:extLst>
                      <a:ext uri="{53640926-AAD7-44D8-BBD7-CCE9431645EC}">
                        <a14:shadowObscured xmlns:a14="http://schemas.microsoft.com/office/drawing/2010/main"/>
                      </a:ext>
                    </a:extLst>
                  </pic:spPr>
                </pic:pic>
              </a:graphicData>
            </a:graphic>
          </wp:inline>
        </w:drawing>
      </w:r>
    </w:p>
    <w:p w14:paraId="2C3579D6" w14:textId="77777777" w:rsidR="00F72695" w:rsidRPr="009D7516" w:rsidRDefault="00F72695" w:rsidP="00F72695">
      <w:pPr>
        <w:pStyle w:val="Titel"/>
        <w:rPr>
          <w:b w:val="0"/>
        </w:rPr>
      </w:pPr>
      <w:r>
        <w:t xml:space="preserve">Photo : </w:t>
      </w:r>
      <w:r>
        <w:rPr>
          <w:b w:val="0"/>
        </w:rPr>
        <w:t>Le projet d'hier devient réalité au salon LIGNA : sur le stand du hall 14, HOMAG montre aux entreprises artisanales comment transformer pas à pas une activité en concept global grâce aux modules individuels.</w:t>
      </w:r>
    </w:p>
    <w:p w14:paraId="00A3BBEA" w14:textId="77777777" w:rsidR="00B25B42" w:rsidRDefault="00B25B42" w:rsidP="00E71954"/>
    <w:p w14:paraId="47B8ACE2" w14:textId="083F274A" w:rsidR="00E71954" w:rsidRPr="002166E5" w:rsidRDefault="00E71954" w:rsidP="00E71954">
      <w:pPr>
        <w:rPr>
          <w:b/>
          <w:color w:val="00A0DC" w:themeColor="background2"/>
        </w:rPr>
      </w:pPr>
      <w:r>
        <w:rPr>
          <w:b/>
          <w:color w:val="00A0DC" w:themeColor="background2"/>
        </w:rPr>
        <w:t>Au salon LIGNA, HOMAG présente ces nouvelles fonctionnalités dans un atelier avec les technologies suivantes :</w:t>
      </w:r>
    </w:p>
    <w:p w14:paraId="12CD257C" w14:textId="1217EDAF" w:rsidR="00E71954" w:rsidRPr="006147E1" w:rsidRDefault="00E71954" w:rsidP="00E71954">
      <w:pPr>
        <w:pStyle w:val="Listenabsatz"/>
        <w:numPr>
          <w:ilvl w:val="0"/>
          <w:numId w:val="38"/>
        </w:numPr>
        <w:rPr>
          <w:b/>
        </w:rPr>
      </w:pPr>
      <w:r>
        <w:rPr>
          <w:b/>
          <w:color w:val="001941" w:themeColor="text2"/>
        </w:rPr>
        <w:t>Scie précise : SAWTEQ B-130</w:t>
      </w:r>
      <w:r>
        <w:rPr>
          <w:b/>
        </w:rPr>
        <w:br/>
      </w:r>
      <w:r>
        <w:t>Le modèle SAWTEQ B-130 est la plus petite scie à panneaux HOMAG. Elle coûte à peine plus cher qu'une scie à format circulaire bien équipée, mais réalise les découpes avec beaucoup plus de précision et d'efficacité. La scie est entre autres équipée des technologies suivantes :</w:t>
      </w:r>
    </w:p>
    <w:p w14:paraId="6323AF2E" w14:textId="382A5F36" w:rsidR="00E71954" w:rsidRDefault="00E71954" w:rsidP="00E71954">
      <w:pPr>
        <w:pStyle w:val="Listenabsatz"/>
        <w:numPr>
          <w:ilvl w:val="0"/>
          <w:numId w:val="37"/>
        </w:numPr>
      </w:pPr>
      <w:proofErr w:type="spellStart"/>
      <w:r>
        <w:rPr>
          <w:b/>
          <w:color w:val="001941" w:themeColor="text2"/>
        </w:rPr>
        <w:t>CADmatic</w:t>
      </w:r>
      <w:proofErr w:type="spellEnd"/>
      <w:r>
        <w:rPr>
          <w:b/>
          <w:color w:val="001941" w:themeColor="text2"/>
        </w:rPr>
        <w:t> 5 :</w:t>
      </w:r>
      <w:r>
        <w:rPr>
          <w:color w:val="001941" w:themeColor="text2"/>
        </w:rPr>
        <w:t xml:space="preserve"> </w:t>
      </w:r>
      <w:r>
        <w:t xml:space="preserve">la puissante commande de scie HOMAG avec concept de commande intuitif et fonctions de gestion claires permet de communiquer avec </w:t>
      </w:r>
      <w:proofErr w:type="spellStart"/>
      <w:r>
        <w:t>tapio</w:t>
      </w:r>
      <w:proofErr w:type="spellEnd"/>
      <w:r>
        <w:t xml:space="preserve"> ainsi qu'avec d'autres machines et solutions logicielles.</w:t>
      </w:r>
    </w:p>
    <w:p w14:paraId="6B046D32" w14:textId="28351CF5" w:rsidR="00E71954" w:rsidRDefault="00E71954" w:rsidP="00275610">
      <w:pPr>
        <w:pStyle w:val="Listenabsatz"/>
        <w:numPr>
          <w:ilvl w:val="0"/>
          <w:numId w:val="37"/>
        </w:numPr>
      </w:pPr>
      <w:proofErr w:type="gramStart"/>
      <w:r>
        <w:rPr>
          <w:b/>
          <w:color w:val="001941" w:themeColor="text2"/>
        </w:rPr>
        <w:t>module</w:t>
      </w:r>
      <w:proofErr w:type="gramEnd"/>
      <w:r>
        <w:rPr>
          <w:b/>
          <w:color w:val="001941" w:themeColor="text2"/>
        </w:rPr>
        <w:t>45 :</w:t>
      </w:r>
      <w:r>
        <w:rPr>
          <w:color w:val="001941" w:themeColor="text2"/>
        </w:rPr>
        <w:t xml:space="preserve"> avec cet agrégat, l'utilisateur peut réaliser des coupes d'onglets directement à la scie à panneaux.</w:t>
      </w:r>
    </w:p>
    <w:p w14:paraId="23DE102D" w14:textId="4253F03E" w:rsidR="00E71954" w:rsidRDefault="00E71954" w:rsidP="00E71954">
      <w:pPr>
        <w:pStyle w:val="Listenabsatz"/>
        <w:numPr>
          <w:ilvl w:val="0"/>
          <w:numId w:val="37"/>
        </w:numPr>
      </w:pPr>
      <w:r>
        <w:rPr>
          <w:b/>
          <w:color w:val="001941" w:themeColor="text2"/>
        </w:rPr>
        <w:t>Etiquetage :</w:t>
      </w:r>
      <w:r>
        <w:rPr>
          <w:color w:val="001941" w:themeColor="text2"/>
        </w:rPr>
        <w:t xml:space="preserve"> l'étiquette permet d'identifier chaque pièce individuelle et fournit des informations importantes pour d'autres usinages</w:t>
      </w:r>
      <w:r>
        <w:t>.</w:t>
      </w:r>
    </w:p>
    <w:p w14:paraId="191F4F50" w14:textId="77777777" w:rsidR="00E71954" w:rsidRDefault="00E71954" w:rsidP="00E71954">
      <w:pPr>
        <w:widowControl/>
        <w:spacing w:after="0" w:line="240" w:lineRule="auto"/>
      </w:pPr>
    </w:p>
    <w:p w14:paraId="6132760B" w14:textId="77777777" w:rsidR="00E71954" w:rsidRPr="006147E1" w:rsidRDefault="00E71954" w:rsidP="00E71954">
      <w:pPr>
        <w:pStyle w:val="Listenabsatz"/>
        <w:numPr>
          <w:ilvl w:val="0"/>
          <w:numId w:val="38"/>
        </w:numPr>
        <w:rPr>
          <w:b/>
        </w:rPr>
      </w:pPr>
      <w:r>
        <w:rPr>
          <w:b/>
        </w:rPr>
        <w:t>Placage de chants</w:t>
      </w:r>
      <w:r>
        <w:rPr>
          <w:b/>
          <w:color w:val="001941" w:themeColor="text2"/>
        </w:rPr>
        <w:t> : EDGETEQ S-200 (MODELE 1130 FC)</w:t>
      </w:r>
      <w:r>
        <w:rPr>
          <w:b/>
        </w:rPr>
        <w:br/>
      </w:r>
      <w:r>
        <w:rPr>
          <w:color w:val="001941" w:themeColor="text2"/>
        </w:rPr>
        <w:t>Au salon LIGNA, cette machine d'entrée de gamme peut utiliser des chants d'une épaisseur allant jusqu'à 6 mm et des pièces d'une épaisseur allant jusqu'à 60 </w:t>
      </w:r>
      <w:proofErr w:type="spellStart"/>
      <w:r>
        <w:rPr>
          <w:color w:val="001941" w:themeColor="text2"/>
        </w:rPr>
        <w:t>mm.</w:t>
      </w:r>
      <w:proofErr w:type="spellEnd"/>
      <w:r>
        <w:t xml:space="preserve"> Autre nouveauté dans cette gamme, l'agrégat </w:t>
      </w:r>
      <w:proofErr w:type="spellStart"/>
      <w:r>
        <w:t>airTec</w:t>
      </w:r>
      <w:proofErr w:type="spellEnd"/>
      <w:r>
        <w:t xml:space="preserve">, disponible en option. Outre l'application de colle avec un rouleau encolleur (également pour l'utilisation de </w:t>
      </w:r>
      <w:r>
        <w:lastRenderedPageBreak/>
        <w:t>PUR), un joint zéro est désormais possible par réactivation à l'air chaud.</w:t>
      </w:r>
    </w:p>
    <w:p w14:paraId="67E776DC" w14:textId="77777777" w:rsidR="00E71954" w:rsidRPr="006147E1" w:rsidRDefault="00E71954" w:rsidP="00E71954">
      <w:pPr>
        <w:pStyle w:val="Listenabsatz"/>
        <w:ind w:left="360"/>
        <w:rPr>
          <w:b/>
        </w:rPr>
      </w:pPr>
    </w:p>
    <w:p w14:paraId="110F6BF1" w14:textId="24F58148" w:rsidR="00F72695" w:rsidRDefault="00E71954" w:rsidP="0050248E">
      <w:pPr>
        <w:pStyle w:val="Listenabsatz"/>
        <w:numPr>
          <w:ilvl w:val="0"/>
          <w:numId w:val="38"/>
        </w:numPr>
      </w:pPr>
      <w:r>
        <w:rPr>
          <w:b/>
          <w:color w:val="001941" w:themeColor="text2"/>
        </w:rPr>
        <w:t>Usinage CNC complet : CENTATEQ P-110</w:t>
      </w:r>
      <w:r>
        <w:rPr>
          <w:b/>
        </w:rPr>
        <w:br/>
      </w:r>
      <w:r>
        <w:t xml:space="preserve">Scier, percer, fraiser : cette machine CNC est universelle et peut être utilisée pour différents matériaux, que ce soit des panneaux ou du bois massif. La machine offre en outre un espace libre de 360° et un système de sécurité par </w:t>
      </w:r>
      <w:proofErr w:type="spellStart"/>
      <w:r>
        <w:t>bumper</w:t>
      </w:r>
      <w:proofErr w:type="spellEnd"/>
      <w:r>
        <w:t xml:space="preserve"> sur tous les côtés. La machine peut ainsi être librement installée et déplacée.</w:t>
      </w:r>
    </w:p>
    <w:p w14:paraId="5058D762" w14:textId="77777777" w:rsidR="007B2C6A" w:rsidRDefault="007B2C6A">
      <w:pPr>
        <w:widowControl/>
        <w:spacing w:after="0" w:line="240" w:lineRule="auto"/>
        <w:rPr>
          <w:b/>
          <w:color w:val="00A0DC" w:themeColor="background2"/>
          <w:sz w:val="28"/>
        </w:rPr>
      </w:pPr>
      <w:r>
        <w:br w:type="page"/>
      </w:r>
    </w:p>
    <w:p w14:paraId="4BF3E481" w14:textId="0C2DB3D6" w:rsidR="00E71954" w:rsidRPr="00BA77F1" w:rsidRDefault="00E71954" w:rsidP="00E71954">
      <w:pPr>
        <w:pStyle w:val="berschriftKapitel"/>
      </w:pPr>
      <w:r>
        <w:lastRenderedPageBreak/>
        <w:t>« Votre solution pour un atelier numérique connecté »</w:t>
      </w:r>
    </w:p>
    <w:p w14:paraId="669201A7" w14:textId="77777777" w:rsidR="00E71954" w:rsidRPr="00B52AE9" w:rsidRDefault="00E71954" w:rsidP="00E71954">
      <w:pPr>
        <w:pStyle w:val="berschrift3"/>
      </w:pPr>
      <w:r>
        <w:t>ADAPTER PROGRESSIVEMENT.</w:t>
      </w:r>
    </w:p>
    <w:p w14:paraId="0A5646E0" w14:textId="49DE7D18" w:rsidR="00E71954" w:rsidRDefault="00E71954" w:rsidP="00E71954">
      <w:r>
        <w:t>Au salon LIGNA, dans son concept d'atelier « Atelier numérique connecté », HOMAG présente le scénario suivant : chaque machine est exploitée par un seul opérateur. La zone de préparation du travail, le parc de machines et les bureaux sont séparés les uns des autres. Les opérateurs des machines disposent partiellement des données de commande sous forme numérique. Les défis suivants se posent :</w:t>
      </w:r>
    </w:p>
    <w:p w14:paraId="2AE9C5BC" w14:textId="77777777" w:rsidR="00E71954" w:rsidRDefault="00E71954" w:rsidP="00E71954">
      <w:pPr>
        <w:pStyle w:val="Listenabsatz"/>
        <w:numPr>
          <w:ilvl w:val="0"/>
          <w:numId w:val="35"/>
        </w:numPr>
      </w:pPr>
      <w:r>
        <w:t>Comment utiliser des données numériques provenant de différents systèmes ?</w:t>
      </w:r>
    </w:p>
    <w:p w14:paraId="65538646" w14:textId="13AAC5C9" w:rsidR="00E71954" w:rsidRDefault="00275610" w:rsidP="00E71954">
      <w:pPr>
        <w:pStyle w:val="Listenabsatz"/>
        <w:numPr>
          <w:ilvl w:val="0"/>
          <w:numId w:val="35"/>
        </w:numPr>
      </w:pPr>
      <w:r>
        <w:t>Est-il possible de gérer le stock de bandes de chant ?</w:t>
      </w:r>
    </w:p>
    <w:p w14:paraId="5053287C" w14:textId="508FDDA3" w:rsidR="00E71954" w:rsidRDefault="00E71954" w:rsidP="00E71954">
      <w:pPr>
        <w:pStyle w:val="Listenabsatz"/>
        <w:numPr>
          <w:ilvl w:val="0"/>
          <w:numId w:val="35"/>
        </w:numPr>
      </w:pPr>
      <w:r>
        <w:t>Comment commander rapidement de nouveaux composants ?</w:t>
      </w:r>
    </w:p>
    <w:p w14:paraId="2144FCF5" w14:textId="77777777" w:rsidR="00E71954" w:rsidRDefault="00E71954" w:rsidP="00E71954">
      <w:pPr>
        <w:pStyle w:val="Listenabsatz"/>
        <w:numPr>
          <w:ilvl w:val="0"/>
          <w:numId w:val="35"/>
        </w:numPr>
      </w:pPr>
      <w:r>
        <w:t>Comment s'assurer que toutes les pièces sont complètes pour le bureau ?</w:t>
      </w:r>
    </w:p>
    <w:p w14:paraId="6EA909A9" w14:textId="77777777" w:rsidR="00E71954" w:rsidRDefault="00E71954" w:rsidP="00E71954">
      <w:pPr>
        <w:pStyle w:val="Listenabsatz"/>
        <w:numPr>
          <w:ilvl w:val="0"/>
          <w:numId w:val="35"/>
        </w:numPr>
      </w:pPr>
      <w:r>
        <w:t>Comment utiliser les données numériques au bureau ?</w:t>
      </w:r>
    </w:p>
    <w:p w14:paraId="65E47D3F" w14:textId="77777777" w:rsidR="00E71954" w:rsidRDefault="00E71954" w:rsidP="00E71954"/>
    <w:p w14:paraId="1D6FDF2C" w14:textId="77777777" w:rsidR="008E2542" w:rsidRPr="008E2542" w:rsidRDefault="008E2542" w:rsidP="008E2542">
      <w:pPr>
        <w:pStyle w:val="berschrift3"/>
      </w:pPr>
      <w:r>
        <w:t>Les entreprises trouveront divers outils chez HOMAG pour leur processus de fabrication :</w:t>
      </w:r>
    </w:p>
    <w:p w14:paraId="37C117A7" w14:textId="43C06BBD" w:rsidR="00E71954" w:rsidRPr="0053264C" w:rsidRDefault="00784F22" w:rsidP="00E71954">
      <w:pPr>
        <w:pStyle w:val="Listenabsatz"/>
        <w:numPr>
          <w:ilvl w:val="0"/>
          <w:numId w:val="39"/>
        </w:numPr>
        <w:spacing w:before="240"/>
        <w:rPr>
          <w:b/>
          <w:color w:val="001941" w:themeColor="accent1"/>
        </w:rPr>
      </w:pPr>
      <w:r>
        <w:rPr>
          <w:b/>
          <w:color w:val="001941" w:themeColor="accent1"/>
        </w:rPr>
        <w:t xml:space="preserve">Logiciel de construction </w:t>
      </w:r>
      <w:proofErr w:type="spellStart"/>
      <w:r>
        <w:rPr>
          <w:b/>
          <w:color w:val="001941" w:themeColor="accent1"/>
        </w:rPr>
        <w:t>woodCAD|CAM</w:t>
      </w:r>
      <w:proofErr w:type="spellEnd"/>
    </w:p>
    <w:p w14:paraId="330AA0D2" w14:textId="1D235704" w:rsidR="00784F22" w:rsidRDefault="00E71954" w:rsidP="00784F22">
      <w:r>
        <w:t xml:space="preserve">Dans </w:t>
      </w:r>
      <w:proofErr w:type="spellStart"/>
      <w:r>
        <w:t>woodCAD|CAM</w:t>
      </w:r>
      <w:proofErr w:type="spellEnd"/>
      <w:r>
        <w:t>, l'utilisateur peut construire des meubles et créer des commandes rapidement et facilement, ainsi que générer des plans numériques, des listes de pièces et des programmes CNC. Ce logiciel lui permet de garantir une continuité, depuis la planification, la conception en 3D et la présentation jusqu'à la construction et la fabrication du meuble. L'interface utilisateur conviviale permet de réaliser des pièces individuelles uniques, mais également des pièces pour l'aménagement intérieur en grande quantité.</w:t>
      </w:r>
      <w:r w:rsidR="0063219E">
        <w:br/>
      </w:r>
      <w:r w:rsidR="0063219E">
        <w:rPr>
          <w:noProof/>
        </w:rPr>
        <w:lastRenderedPageBreak/>
        <w:drawing>
          <wp:inline distT="0" distB="0" distL="0" distR="0" wp14:anchorId="36A2A1DA" wp14:editId="18280868">
            <wp:extent cx="3960000" cy="2640000"/>
            <wp:effectExtent l="0" t="0" r="2540" b="825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OMAG-woodCADCAM.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6FCE0560" w14:textId="77777777" w:rsidR="0063219E" w:rsidRDefault="0063219E" w:rsidP="00784F22"/>
    <w:p w14:paraId="767FE089" w14:textId="0CD89620" w:rsidR="00E71954" w:rsidRPr="00784F22" w:rsidRDefault="00D245DE" w:rsidP="00784F22">
      <w:pPr>
        <w:pStyle w:val="Listenabsatz"/>
        <w:numPr>
          <w:ilvl w:val="0"/>
          <w:numId w:val="39"/>
        </w:numPr>
        <w:spacing w:before="240"/>
        <w:rPr>
          <w:b/>
          <w:color w:val="001941" w:themeColor="accent1"/>
        </w:rPr>
      </w:pPr>
      <w:proofErr w:type="spellStart"/>
      <w:proofErr w:type="gramStart"/>
      <w:r>
        <w:rPr>
          <w:b/>
          <w:color w:val="001941" w:themeColor="accent1"/>
        </w:rPr>
        <w:t>productionManager</w:t>
      </w:r>
      <w:proofErr w:type="spellEnd"/>
      <w:proofErr w:type="gramEnd"/>
      <w:r>
        <w:rPr>
          <w:b/>
          <w:color w:val="001941" w:themeColor="accent1"/>
        </w:rPr>
        <w:t xml:space="preserve"> (dossier de commande numérique) &amp; importation de données</w:t>
      </w:r>
    </w:p>
    <w:p w14:paraId="44851079" w14:textId="2D1C06B3" w:rsidR="00784F22" w:rsidRDefault="00784F22" w:rsidP="00784F22">
      <w:r>
        <w:t xml:space="preserve">Toutes les données peuvent être facilement importées dans le dossier de commande numérique depuis le logiciel de construction </w:t>
      </w:r>
      <w:proofErr w:type="spellStart"/>
      <w:r>
        <w:t>woodCAD|CAM</w:t>
      </w:r>
      <w:proofErr w:type="spellEnd"/>
      <w:r>
        <w:t xml:space="preserve"> et peuvent ainsi être consultées à tout moment sur un smartphone ou une tablette. L'opérateur dispose désormais d'une vue transparente sur toutes les commandes et peut ensuite compléter des pièces supplémentaires, par exemple des caches,</w:t>
      </w:r>
      <w:r w:rsidR="0063219E">
        <w:t xml:space="preserve"> de manière rapide et flexible.</w:t>
      </w:r>
      <w:r w:rsidR="0063219E">
        <w:br/>
      </w:r>
      <w:r w:rsidR="0063219E">
        <w:rPr>
          <w:noProof/>
        </w:rPr>
        <w:drawing>
          <wp:inline distT="0" distB="0" distL="0" distR="0" wp14:anchorId="7327CAE5" wp14:editId="589FA468">
            <wp:extent cx="3960000" cy="2640000"/>
            <wp:effectExtent l="0" t="0" r="2540" b="825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OMAG-productionManager.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60000" cy="2640000"/>
                    </a:xfrm>
                    <a:prstGeom prst="rect">
                      <a:avLst/>
                    </a:prstGeom>
                  </pic:spPr>
                </pic:pic>
              </a:graphicData>
            </a:graphic>
          </wp:inline>
        </w:drawing>
      </w:r>
    </w:p>
    <w:p w14:paraId="2739CB0F" w14:textId="77777777" w:rsidR="0063219E" w:rsidRDefault="0063219E" w:rsidP="00784F22"/>
    <w:p w14:paraId="51724A07" w14:textId="6D45E46B" w:rsidR="00E71954" w:rsidRPr="006D2AD8" w:rsidRDefault="00E71954" w:rsidP="00E71954">
      <w:pPr>
        <w:pStyle w:val="Listenabsatz"/>
        <w:numPr>
          <w:ilvl w:val="0"/>
          <w:numId w:val="39"/>
        </w:numPr>
        <w:spacing w:before="240"/>
        <w:rPr>
          <w:b/>
          <w:color w:val="001941" w:themeColor="accent1"/>
        </w:rPr>
      </w:pPr>
      <w:proofErr w:type="spellStart"/>
      <w:proofErr w:type="gramStart"/>
      <w:r>
        <w:rPr>
          <w:b/>
          <w:color w:val="001941" w:themeColor="accent1"/>
        </w:rPr>
        <w:lastRenderedPageBreak/>
        <w:t>productionAssist</w:t>
      </w:r>
      <w:proofErr w:type="spellEnd"/>
      <w:proofErr w:type="gramEnd"/>
      <w:r>
        <w:rPr>
          <w:b/>
          <w:color w:val="001941" w:themeColor="accent1"/>
        </w:rPr>
        <w:t xml:space="preserve"> </w:t>
      </w:r>
      <w:proofErr w:type="spellStart"/>
      <w:r>
        <w:rPr>
          <w:b/>
          <w:color w:val="001941" w:themeColor="accent1"/>
        </w:rPr>
        <w:t>Edge</w:t>
      </w:r>
      <w:proofErr w:type="spellEnd"/>
      <w:r>
        <w:rPr>
          <w:b/>
          <w:color w:val="001941" w:themeColor="accent1"/>
        </w:rPr>
        <w:t xml:space="preserve"> (assistant chants)</w:t>
      </w:r>
    </w:p>
    <w:p w14:paraId="288EC563" w14:textId="1801721E" w:rsidR="00E71954" w:rsidRDefault="00E71954" w:rsidP="00E71954">
      <w:r>
        <w:t xml:space="preserve">L'assistant pour le placage de chants gère le </w:t>
      </w:r>
      <w:r w:rsidRPr="00B25B42">
        <w:t xml:space="preserve">stock de bandes de chant. L'opérateur choisit les pièces à plaquer et </w:t>
      </w:r>
      <w:proofErr w:type="spellStart"/>
      <w:r w:rsidRPr="00B25B42">
        <w:t>productionAssist</w:t>
      </w:r>
      <w:proofErr w:type="spellEnd"/>
      <w:r w:rsidRPr="00B25B42">
        <w:t xml:space="preserve"> </w:t>
      </w:r>
      <w:proofErr w:type="spellStart"/>
      <w:r w:rsidRPr="00B25B42">
        <w:t>Edge</w:t>
      </w:r>
      <w:proofErr w:type="spellEnd"/>
      <w:r w:rsidRPr="00B25B42">
        <w:t xml:space="preserve"> indique les mètres linéaires nécessaires par type de bande de chant. L'assistant garantit</w:t>
      </w:r>
      <w:r>
        <w:t xml:space="preserve"> une préparation bien organisée des bandes de chant et un réglage plus rapide de la plaqueuse de chants.</w:t>
      </w:r>
      <w:r w:rsidR="0063219E">
        <w:br/>
      </w:r>
      <w:r w:rsidR="0063219E">
        <w:rPr>
          <w:noProof/>
        </w:rPr>
        <w:drawing>
          <wp:inline distT="0" distB="0" distL="0" distR="0" wp14:anchorId="22A77E88" wp14:editId="0EADF470">
            <wp:extent cx="3960000" cy="3131744"/>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OMAG-productionAssist-Edg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60000" cy="3131744"/>
                    </a:xfrm>
                    <a:prstGeom prst="rect">
                      <a:avLst/>
                    </a:prstGeom>
                  </pic:spPr>
                </pic:pic>
              </a:graphicData>
            </a:graphic>
          </wp:inline>
        </w:drawing>
      </w:r>
    </w:p>
    <w:p w14:paraId="0A83A7C4" w14:textId="77777777" w:rsidR="0063219E" w:rsidRDefault="0063219E" w:rsidP="00E71954"/>
    <w:p w14:paraId="6A5D2D67" w14:textId="57FDCBD1" w:rsidR="00E71954" w:rsidRPr="001360FC" w:rsidRDefault="003F561A" w:rsidP="003F561A">
      <w:pPr>
        <w:pStyle w:val="Listenabsatz"/>
        <w:numPr>
          <w:ilvl w:val="0"/>
          <w:numId w:val="39"/>
        </w:numPr>
        <w:spacing w:before="240"/>
        <w:rPr>
          <w:b/>
          <w:color w:val="001941" w:themeColor="accent1"/>
        </w:rPr>
      </w:pPr>
      <w:proofErr w:type="spellStart"/>
      <w:proofErr w:type="gramStart"/>
      <w:r>
        <w:rPr>
          <w:b/>
          <w:color w:val="001941" w:themeColor="accent1"/>
        </w:rPr>
        <w:t>productionAssist</w:t>
      </w:r>
      <w:proofErr w:type="spellEnd"/>
      <w:proofErr w:type="gramEnd"/>
      <w:r w:rsidR="00B25B42">
        <w:rPr>
          <w:b/>
          <w:color w:val="001941" w:themeColor="accent1"/>
        </w:rPr>
        <w:t xml:space="preserve"> </w:t>
      </w:r>
      <w:proofErr w:type="spellStart"/>
      <w:r w:rsidR="00B25B42">
        <w:rPr>
          <w:b/>
          <w:color w:val="001941" w:themeColor="accent1"/>
        </w:rPr>
        <w:t>Sorting</w:t>
      </w:r>
      <w:proofErr w:type="spellEnd"/>
      <w:r w:rsidR="00B25B42">
        <w:rPr>
          <w:b/>
          <w:color w:val="001941" w:themeColor="accent1"/>
        </w:rPr>
        <w:t xml:space="preserve"> (assistant de triage)</w:t>
      </w:r>
    </w:p>
    <w:p w14:paraId="13A3ADF3" w14:textId="10208296" w:rsidR="00E71954" w:rsidRDefault="00E71954" w:rsidP="00E71954">
      <w:r>
        <w:t xml:space="preserve">Pour pouvoir utiliser l'assistant de production pour le triage, il faut disposer d'un rayonnage de </w:t>
      </w:r>
      <w:r w:rsidRPr="00B25B42">
        <w:t>tri spécial. L'utilisateur scanne le code-barres sur la pièce et cela lui indique dans quel compartiment du rayonnage la première pièce du meuble doit être triée. L'avantage : un processus</w:t>
      </w:r>
      <w:r>
        <w:t xml:space="preserve"> plus simple, plus rapide et plus sûr.</w:t>
      </w:r>
      <w:r w:rsidR="0063219E">
        <w:br/>
      </w:r>
      <w:r w:rsidR="0063219E">
        <w:rPr>
          <w:noProof/>
          <w:lang w:val="de-DE"/>
        </w:rPr>
        <w:lastRenderedPageBreak/>
        <w:drawing>
          <wp:inline distT="0" distB="0" distL="0" distR="0" wp14:anchorId="1F7B58A0" wp14:editId="5A03ADEB">
            <wp:extent cx="3600000" cy="2400000"/>
            <wp:effectExtent l="0" t="0" r="635"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HOMAG-productionAssist-Sorting_EN.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00000" cy="2400000"/>
                    </a:xfrm>
                    <a:prstGeom prst="rect">
                      <a:avLst/>
                    </a:prstGeom>
                  </pic:spPr>
                </pic:pic>
              </a:graphicData>
            </a:graphic>
          </wp:inline>
        </w:drawing>
      </w:r>
    </w:p>
    <w:p w14:paraId="4A3E8018" w14:textId="77777777" w:rsidR="0063219E" w:rsidRDefault="0063219E" w:rsidP="00E71954"/>
    <w:p w14:paraId="0954FB7A" w14:textId="663E2B8D" w:rsidR="00E71954" w:rsidRPr="00382E45" w:rsidRDefault="003F561A" w:rsidP="003F561A">
      <w:pPr>
        <w:pStyle w:val="Listenabsatz"/>
        <w:numPr>
          <w:ilvl w:val="0"/>
          <w:numId w:val="39"/>
        </w:numPr>
        <w:spacing w:before="240"/>
        <w:rPr>
          <w:b/>
          <w:color w:val="001941" w:themeColor="accent1"/>
        </w:rPr>
      </w:pPr>
      <w:proofErr w:type="spellStart"/>
      <w:proofErr w:type="gramStart"/>
      <w:r>
        <w:rPr>
          <w:b/>
          <w:color w:val="001941" w:themeColor="accent1"/>
        </w:rPr>
        <w:t>productionAssist</w:t>
      </w:r>
      <w:proofErr w:type="spellEnd"/>
      <w:proofErr w:type="gramEnd"/>
      <w:r>
        <w:rPr>
          <w:b/>
          <w:color w:val="001941" w:themeColor="accent1"/>
        </w:rPr>
        <w:t xml:space="preserve"> </w:t>
      </w:r>
      <w:proofErr w:type="spellStart"/>
      <w:r>
        <w:rPr>
          <w:b/>
          <w:color w:val="001941" w:themeColor="accent1"/>
        </w:rPr>
        <w:t>Assembly</w:t>
      </w:r>
      <w:proofErr w:type="spellEnd"/>
      <w:r>
        <w:rPr>
          <w:b/>
          <w:color w:val="001941" w:themeColor="accent1"/>
        </w:rPr>
        <w:t xml:space="preserve"> (assistant de montage)</w:t>
      </w:r>
    </w:p>
    <w:p w14:paraId="1C4033A4" w14:textId="6D7693AD" w:rsidR="00E71954" w:rsidRDefault="00E71954" w:rsidP="00E71954">
      <w:r>
        <w:t>Cet assistant de production pour le montage affiche des vues éclatées et des plans de pièces ainsi qu'une vue du plan en 3D du meuble. Dans un aperçu se trouve une liste de toutes les charnières nécessaires et l'affichage des meubles qui peuvent être montés à l'heure actuelle. L'utilisateur dispose toujours de toutes les informations pour la commande.</w:t>
      </w:r>
      <w:r w:rsidR="0063219E">
        <w:br/>
      </w:r>
      <w:r w:rsidR="0063219E">
        <w:rPr>
          <w:noProof/>
          <w:lang w:val="de-DE"/>
        </w:rPr>
        <w:drawing>
          <wp:inline distT="0" distB="0" distL="0" distR="0" wp14:anchorId="790C4AC1" wp14:editId="679CD881">
            <wp:extent cx="3952875" cy="2962275"/>
            <wp:effectExtent l="0" t="0" r="9525" b="9525"/>
            <wp:docPr id="15" name="Grafik 15" descr="C:\Users\vk10buk\AppData\Local\Microsoft\Windows\INetCache\Content.Word\HOMAG-productionAssist-Assemb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k10buk\AppData\Local\Microsoft\Windows\INetCache\Content.Word\HOMAG-productionAssist-Assembly.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52875" cy="2962275"/>
                    </a:xfrm>
                    <a:prstGeom prst="rect">
                      <a:avLst/>
                    </a:prstGeom>
                    <a:noFill/>
                    <a:ln>
                      <a:noFill/>
                    </a:ln>
                  </pic:spPr>
                </pic:pic>
              </a:graphicData>
            </a:graphic>
          </wp:inline>
        </w:drawing>
      </w:r>
      <w:bookmarkStart w:id="0" w:name="_GoBack"/>
      <w:bookmarkEnd w:id="0"/>
    </w:p>
    <w:p w14:paraId="6609D685" w14:textId="12BA2F7D" w:rsidR="00E71954" w:rsidRDefault="00E71954" w:rsidP="00E71954"/>
    <w:p w14:paraId="0BBC8616" w14:textId="388C322D" w:rsidR="0050248E" w:rsidRDefault="007B2C6A" w:rsidP="00E71954">
      <w:r>
        <w:rPr>
          <w:noProof/>
          <w:lang w:val="de-DE"/>
        </w:rPr>
        <w:lastRenderedPageBreak/>
        <w:drawing>
          <wp:inline distT="0" distB="0" distL="0" distR="0" wp14:anchorId="756DAB68" wp14:editId="039E3BA5">
            <wp:extent cx="5400675" cy="24307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OMAG_Ligna_Zelle_2.png"/>
                    <pic:cNvPicPr/>
                  </pic:nvPicPr>
                  <pic:blipFill rotWithShape="1">
                    <a:blip r:embed="rId21" cstate="print">
                      <a:extLst>
                        <a:ext uri="{28A0092B-C50C-407E-A947-70E740481C1C}">
                          <a14:useLocalDpi xmlns:a14="http://schemas.microsoft.com/office/drawing/2010/main" val="0"/>
                        </a:ext>
                      </a:extLst>
                    </a:blip>
                    <a:srcRect b="19983"/>
                    <a:stretch/>
                  </pic:blipFill>
                  <pic:spPr bwMode="auto">
                    <a:xfrm>
                      <a:off x="0" y="0"/>
                      <a:ext cx="5400675" cy="2430780"/>
                    </a:xfrm>
                    <a:prstGeom prst="rect">
                      <a:avLst/>
                    </a:prstGeom>
                    <a:ln>
                      <a:noFill/>
                    </a:ln>
                    <a:extLst>
                      <a:ext uri="{53640926-AAD7-44D8-BBD7-CCE9431645EC}">
                        <a14:shadowObscured xmlns:a14="http://schemas.microsoft.com/office/drawing/2010/main"/>
                      </a:ext>
                    </a:extLst>
                  </pic:spPr>
                </pic:pic>
              </a:graphicData>
            </a:graphic>
          </wp:inline>
        </w:drawing>
      </w:r>
    </w:p>
    <w:p w14:paraId="7D7DEBC1" w14:textId="77777777" w:rsidR="00F72695" w:rsidRPr="009D7516" w:rsidRDefault="00F72695" w:rsidP="00F72695">
      <w:pPr>
        <w:pStyle w:val="Titel"/>
        <w:rPr>
          <w:b w:val="0"/>
        </w:rPr>
      </w:pPr>
      <w:r>
        <w:t xml:space="preserve">Photo : </w:t>
      </w:r>
      <w:r>
        <w:rPr>
          <w:b w:val="0"/>
        </w:rPr>
        <w:t>Le projet d'hier devient réalité au salon LIGNA : sur le stand du hall 14, HOMAG montre aux entreprises artisanales comment transformer pas à pas une activité en concept global grâce aux modules individuels.</w:t>
      </w:r>
    </w:p>
    <w:p w14:paraId="0731DB1F" w14:textId="5CE73F8A" w:rsidR="00B25B42" w:rsidRDefault="00B25B42" w:rsidP="00E71954"/>
    <w:p w14:paraId="2E7D771D" w14:textId="77777777" w:rsidR="00F72695" w:rsidRDefault="00F72695" w:rsidP="00E71954"/>
    <w:p w14:paraId="602E6982" w14:textId="0D7A78A5" w:rsidR="00E71954" w:rsidRPr="002166E5" w:rsidRDefault="00E71954" w:rsidP="00E71954">
      <w:pPr>
        <w:rPr>
          <w:b/>
          <w:color w:val="00A0DC" w:themeColor="background2"/>
        </w:rPr>
      </w:pPr>
      <w:r>
        <w:rPr>
          <w:b/>
          <w:color w:val="00A0DC" w:themeColor="background2"/>
        </w:rPr>
        <w:t>Au salon LIGNA, HOMAG présente ces nouvelles fonctionnalités dans un atelier avec les technologies suivantes :</w:t>
      </w:r>
    </w:p>
    <w:p w14:paraId="584C6C64" w14:textId="77777777" w:rsidR="00567886" w:rsidRDefault="00567886" w:rsidP="00567886">
      <w:pPr>
        <w:pStyle w:val="Listenabsatz"/>
        <w:numPr>
          <w:ilvl w:val="0"/>
          <w:numId w:val="38"/>
        </w:numPr>
        <w:rPr>
          <w:b/>
          <w:color w:val="001941" w:themeColor="text2"/>
        </w:rPr>
      </w:pPr>
      <w:r>
        <w:rPr>
          <w:b/>
          <w:color w:val="001941" w:themeColor="text2"/>
        </w:rPr>
        <w:t xml:space="preserve">Tout sauf le chant : </w:t>
      </w:r>
      <w:proofErr w:type="spellStart"/>
      <w:r>
        <w:rPr>
          <w:b/>
          <w:color w:val="001941" w:themeColor="text2"/>
        </w:rPr>
        <w:t>Nesting</w:t>
      </w:r>
      <w:proofErr w:type="spellEnd"/>
      <w:r>
        <w:rPr>
          <w:b/>
          <w:color w:val="001941" w:themeColor="text2"/>
        </w:rPr>
        <w:t xml:space="preserve"> avec la CENTATEQ N-600</w:t>
      </w:r>
    </w:p>
    <w:p w14:paraId="06E73024" w14:textId="2AFE9C57" w:rsidR="00567886" w:rsidRDefault="00567886" w:rsidP="00567886">
      <w:r>
        <w:t xml:space="preserve">La machine d'imbrication CENTATEQ N-600 fraise et perce les pièces, sur demande également avec la technique à 5 axes, avec même la possibilité d'utiliser directement des charnières. Au salon LIGNA, HOMAG présente ce procédé avec l'agrégat de perçage </w:t>
      </w:r>
      <w:proofErr w:type="spellStart"/>
      <w:r>
        <w:t>Cabineo</w:t>
      </w:r>
      <w:proofErr w:type="spellEnd"/>
      <w:r>
        <w:t xml:space="preserve"> ainsi qu'un nouveau système d'alimentation </w:t>
      </w:r>
      <w:proofErr w:type="spellStart"/>
      <w:r>
        <w:t>Cabineo</w:t>
      </w:r>
      <w:proofErr w:type="spellEnd"/>
      <w:r>
        <w:t xml:space="preserve">. </w:t>
      </w:r>
    </w:p>
    <w:p w14:paraId="28F97E0C" w14:textId="1810578B" w:rsidR="008E024A" w:rsidRPr="008E024A" w:rsidRDefault="008E024A" w:rsidP="00B10709">
      <w:pPr>
        <w:pStyle w:val="Listenabsatz"/>
        <w:numPr>
          <w:ilvl w:val="0"/>
          <w:numId w:val="37"/>
        </w:numPr>
        <w:rPr>
          <w:b/>
          <w:color w:val="001941" w:themeColor="text2"/>
        </w:rPr>
      </w:pPr>
      <w:r>
        <w:rPr>
          <w:b/>
          <w:color w:val="001941" w:themeColor="text2"/>
        </w:rPr>
        <w:t xml:space="preserve">Nouveau logiciel de commande : </w:t>
      </w:r>
      <w:r>
        <w:t>pour la</w:t>
      </w:r>
      <w:r>
        <w:rPr>
          <w:color w:val="auto"/>
        </w:rPr>
        <w:t xml:space="preserve"> CENTATEQ N-600, aussi bien la commande de la machine que le logiciel d'imprimante et de traitement des données ont été complètement repensés. Parmi les composants, on trouve le nouveau logiciel d'étiquetage </w:t>
      </w:r>
      <w:proofErr w:type="spellStart"/>
      <w:r>
        <w:rPr>
          <w:color w:val="auto"/>
        </w:rPr>
        <w:t>woodPrint</w:t>
      </w:r>
      <w:proofErr w:type="spellEnd"/>
      <w:r>
        <w:rPr>
          <w:color w:val="auto"/>
        </w:rPr>
        <w:t> 4.0. Il est ainsi très facile de créer et d'imprimer des configurations d'étiquettes.</w:t>
      </w:r>
    </w:p>
    <w:p w14:paraId="21D6246F" w14:textId="77777777" w:rsidR="00567886" w:rsidRPr="00E75C6B" w:rsidRDefault="00567886" w:rsidP="00567886">
      <w:pPr>
        <w:pStyle w:val="Listenabsatz"/>
        <w:rPr>
          <w:color w:val="auto"/>
        </w:rPr>
      </w:pPr>
    </w:p>
    <w:p w14:paraId="79559428" w14:textId="77777777" w:rsidR="00567886" w:rsidRPr="00892E22" w:rsidRDefault="00567886" w:rsidP="00567886">
      <w:pPr>
        <w:pStyle w:val="Listenabsatz"/>
        <w:numPr>
          <w:ilvl w:val="0"/>
          <w:numId w:val="38"/>
        </w:numPr>
        <w:rPr>
          <w:b/>
          <w:color w:val="001941" w:themeColor="text2"/>
        </w:rPr>
      </w:pPr>
      <w:r>
        <w:rPr>
          <w:b/>
          <w:color w:val="001941" w:themeColor="text2"/>
        </w:rPr>
        <w:t>Perçage horizontal, fraisage et pose de tourillons : DRILLTEQ D-500</w:t>
      </w:r>
    </w:p>
    <w:p w14:paraId="201EC4B8" w14:textId="33BDCC40" w:rsidR="00567886" w:rsidRPr="00892E22" w:rsidRDefault="00567886" w:rsidP="00567886">
      <w:pPr>
        <w:pStyle w:val="Listenabsatz"/>
        <w:numPr>
          <w:ilvl w:val="0"/>
          <w:numId w:val="37"/>
        </w:numPr>
        <w:rPr>
          <w:b/>
        </w:rPr>
      </w:pPr>
      <w:r>
        <w:rPr>
          <w:b/>
          <w:color w:val="001941" w:themeColor="text2"/>
        </w:rPr>
        <w:t xml:space="preserve">Usinages pour connecteurs : </w:t>
      </w:r>
      <w:r>
        <w:t xml:space="preserve">à partir de la LIGNA, la DRILLTEQ D-500 pourra également fraiser et donc réaliser des usinages pour tous les connecteurs actuels ainsi que le </w:t>
      </w:r>
      <w:proofErr w:type="spellStart"/>
      <w:r>
        <w:t>Lamello</w:t>
      </w:r>
      <w:proofErr w:type="spellEnd"/>
      <w:r>
        <w:t xml:space="preserve"> </w:t>
      </w:r>
      <w:proofErr w:type="spellStart"/>
      <w:r>
        <w:t>Clamex</w:t>
      </w:r>
      <w:proofErr w:type="spellEnd"/>
      <w:r>
        <w:t xml:space="preserve"> et les charnières, par ex. les </w:t>
      </w:r>
      <w:r>
        <w:lastRenderedPageBreak/>
        <w:t xml:space="preserve">Grass </w:t>
      </w:r>
      <w:proofErr w:type="spellStart"/>
      <w:r>
        <w:t>Tiomos</w:t>
      </w:r>
      <w:proofErr w:type="spellEnd"/>
      <w:r>
        <w:t>, au niveau des bords des pièces. En option, la machine peut également utiliser directement de nombreux connecteurs.</w:t>
      </w:r>
    </w:p>
    <w:p w14:paraId="576D9511" w14:textId="7B4DAE6A" w:rsidR="00567886" w:rsidRPr="00496F74" w:rsidRDefault="00567886" w:rsidP="00567886">
      <w:pPr>
        <w:pStyle w:val="Listenabsatz"/>
        <w:numPr>
          <w:ilvl w:val="0"/>
          <w:numId w:val="37"/>
        </w:numPr>
        <w:rPr>
          <w:b/>
        </w:rPr>
      </w:pPr>
      <w:r>
        <w:rPr>
          <w:b/>
          <w:color w:val="001941" w:themeColor="text2"/>
        </w:rPr>
        <w:t xml:space="preserve">Système d'assistance opérateur </w:t>
      </w:r>
      <w:proofErr w:type="spellStart"/>
      <w:r>
        <w:rPr>
          <w:b/>
          <w:color w:val="001941" w:themeColor="text2"/>
        </w:rPr>
        <w:t>intelliGuide</w:t>
      </w:r>
      <w:proofErr w:type="spellEnd"/>
      <w:r>
        <w:rPr>
          <w:b/>
          <w:color w:val="001941" w:themeColor="text2"/>
        </w:rPr>
        <w:t> :</w:t>
      </w:r>
      <w:r>
        <w:t xml:space="preserve"> </w:t>
      </w:r>
      <w:proofErr w:type="spellStart"/>
      <w:r>
        <w:t>intelliGuide</w:t>
      </w:r>
      <w:proofErr w:type="spellEnd"/>
      <w:r>
        <w:t xml:space="preserve"> propose une assistance à toutes les phases de travail. L'opérateur de la machine est averti par des LED de la prochaine phase de travail à exécuter.</w:t>
      </w:r>
    </w:p>
    <w:p w14:paraId="28C794C3" w14:textId="77777777" w:rsidR="00496F74" w:rsidRPr="00892E22" w:rsidRDefault="00496F74" w:rsidP="00496F74">
      <w:pPr>
        <w:pStyle w:val="Listenabsatz"/>
        <w:rPr>
          <w:b/>
        </w:rPr>
      </w:pPr>
    </w:p>
    <w:p w14:paraId="7956B782" w14:textId="77777777" w:rsidR="00567886" w:rsidRPr="00E75C6B" w:rsidRDefault="00567886" w:rsidP="00567886">
      <w:pPr>
        <w:pStyle w:val="Listenabsatz"/>
        <w:numPr>
          <w:ilvl w:val="0"/>
          <w:numId w:val="38"/>
        </w:numPr>
        <w:rPr>
          <w:b/>
          <w:color w:val="001941" w:themeColor="text2"/>
        </w:rPr>
      </w:pPr>
      <w:r>
        <w:rPr>
          <w:b/>
          <w:color w:val="001941" w:themeColor="text2"/>
        </w:rPr>
        <w:t xml:space="preserve">3 procédés d'encollage de chants et 3 unités à fonctionnalité étagée : EDGETEQ S-380 </w:t>
      </w:r>
      <w:proofErr w:type="spellStart"/>
      <w:r>
        <w:rPr>
          <w:b/>
          <w:color w:val="001941" w:themeColor="text2"/>
        </w:rPr>
        <w:t>profiLine</w:t>
      </w:r>
      <w:proofErr w:type="spellEnd"/>
    </w:p>
    <w:p w14:paraId="0ECAEE57" w14:textId="60B9033E" w:rsidR="00567886" w:rsidRDefault="00567886" w:rsidP="00567886">
      <w:pPr>
        <w:pStyle w:val="KeinLeerraum"/>
        <w:spacing w:line="360" w:lineRule="auto"/>
        <w:rPr>
          <w:rFonts w:cs="Arial"/>
          <w:b w:val="0"/>
          <w:sz w:val="22"/>
          <w:szCs w:val="22"/>
        </w:rPr>
      </w:pPr>
      <w:r>
        <w:rPr>
          <w:rFonts w:cs="Arial"/>
          <w:b w:val="0"/>
          <w:sz w:val="22"/>
          <w:szCs w:val="22"/>
        </w:rPr>
        <w:t xml:space="preserve">L'EDGETEQ S-380 </w:t>
      </w:r>
      <w:proofErr w:type="spellStart"/>
      <w:r>
        <w:rPr>
          <w:rFonts w:cs="Arial"/>
          <w:b w:val="0"/>
          <w:sz w:val="22"/>
          <w:szCs w:val="22"/>
        </w:rPr>
        <w:t>profiLine</w:t>
      </w:r>
      <w:proofErr w:type="spellEnd"/>
      <w:r>
        <w:rPr>
          <w:rFonts w:cs="Arial"/>
          <w:b w:val="0"/>
          <w:sz w:val="22"/>
          <w:szCs w:val="22"/>
        </w:rPr>
        <w:t xml:space="preserve"> se distingue par un </w:t>
      </w:r>
      <w:proofErr w:type="spellStart"/>
      <w:r>
        <w:rPr>
          <w:rFonts w:cs="Arial"/>
          <w:b w:val="0"/>
          <w:sz w:val="22"/>
          <w:szCs w:val="22"/>
        </w:rPr>
        <w:t>jointage</w:t>
      </w:r>
      <w:proofErr w:type="spellEnd"/>
      <w:r>
        <w:rPr>
          <w:rFonts w:cs="Arial"/>
          <w:b w:val="0"/>
          <w:sz w:val="22"/>
          <w:szCs w:val="22"/>
        </w:rPr>
        <w:t xml:space="preserve"> parfait, une manutention simple et une automatisation complète. </w:t>
      </w:r>
    </w:p>
    <w:p w14:paraId="1A2639AD" w14:textId="77777777" w:rsidR="00567886" w:rsidRDefault="00567886" w:rsidP="00567886">
      <w:pPr>
        <w:pStyle w:val="Listenabsatz"/>
        <w:numPr>
          <w:ilvl w:val="0"/>
          <w:numId w:val="37"/>
        </w:numPr>
        <w:rPr>
          <w:color w:val="auto"/>
        </w:rPr>
      </w:pPr>
      <w:r>
        <w:rPr>
          <w:b/>
          <w:color w:val="001941" w:themeColor="text2"/>
        </w:rPr>
        <w:t xml:space="preserve">3 procédés d'encollage : </w:t>
      </w:r>
      <w:r>
        <w:rPr>
          <w:color w:val="auto"/>
        </w:rPr>
        <w:t xml:space="preserve">la nouveauté réside dans la combinaison de l'agrégat </w:t>
      </w:r>
      <w:proofErr w:type="spellStart"/>
      <w:r>
        <w:rPr>
          <w:color w:val="auto"/>
        </w:rPr>
        <w:t>airTec</w:t>
      </w:r>
      <w:proofErr w:type="spellEnd"/>
      <w:r>
        <w:rPr>
          <w:color w:val="auto"/>
        </w:rPr>
        <w:t xml:space="preserve"> pour la réactivation à l'air chaud, du fondoir EVA </w:t>
      </w:r>
      <w:proofErr w:type="spellStart"/>
      <w:r>
        <w:rPr>
          <w:color w:val="auto"/>
        </w:rPr>
        <w:t>Quickmelt</w:t>
      </w:r>
      <w:proofErr w:type="spellEnd"/>
      <w:r>
        <w:rPr>
          <w:color w:val="auto"/>
        </w:rPr>
        <w:t xml:space="preserve"> pour les granulés et de l'unité de fusion PUR pour l'utilisation des cartouches de colle.</w:t>
      </w:r>
    </w:p>
    <w:p w14:paraId="477F72EC" w14:textId="48E24703" w:rsidR="00567886" w:rsidRPr="00E75C6B" w:rsidRDefault="00567886" w:rsidP="00567886">
      <w:pPr>
        <w:pStyle w:val="Listenabsatz"/>
        <w:numPr>
          <w:ilvl w:val="0"/>
          <w:numId w:val="37"/>
        </w:numPr>
        <w:rPr>
          <w:color w:val="auto"/>
        </w:rPr>
      </w:pPr>
      <w:r>
        <w:rPr>
          <w:b/>
          <w:color w:val="001941" w:themeColor="text2"/>
        </w:rPr>
        <w:t xml:space="preserve">Automatisation complète : </w:t>
      </w:r>
      <w:r>
        <w:t xml:space="preserve">la technologie </w:t>
      </w:r>
      <w:proofErr w:type="spellStart"/>
      <w:r>
        <w:t>multi-étagée</w:t>
      </w:r>
      <w:proofErr w:type="spellEnd"/>
      <w:r>
        <w:t xml:space="preserve"> est mise en œuvre au niveau de la fraise, de la fraise de forme et du racloir.</w:t>
      </w:r>
    </w:p>
    <w:p w14:paraId="7F688FBD" w14:textId="426D4EAC" w:rsidR="00567886" w:rsidRPr="00496F74" w:rsidRDefault="00567886" w:rsidP="00567886">
      <w:pPr>
        <w:pStyle w:val="Listenabsatz"/>
        <w:numPr>
          <w:ilvl w:val="0"/>
          <w:numId w:val="37"/>
        </w:numPr>
        <w:rPr>
          <w:color w:val="auto"/>
        </w:rPr>
      </w:pPr>
      <w:r>
        <w:rPr>
          <w:b/>
          <w:color w:val="001941" w:themeColor="text2"/>
        </w:rPr>
        <w:t>Manutention simple :</w:t>
      </w:r>
      <w:r>
        <w:rPr>
          <w:rFonts w:cs="Arial"/>
          <w:szCs w:val="22"/>
        </w:rPr>
        <w:t xml:space="preserve"> un retour de pièces LOOPTEQ est connecté à la machine pour un fonctionnement économique à un seul opérateur et une manutention optimale.</w:t>
      </w:r>
    </w:p>
    <w:p w14:paraId="23ABFD19" w14:textId="77777777" w:rsidR="00496F74" w:rsidRPr="00E75C6B" w:rsidRDefault="00496F74" w:rsidP="00496F74">
      <w:pPr>
        <w:pStyle w:val="Listenabsatz"/>
        <w:rPr>
          <w:color w:val="auto"/>
        </w:rPr>
      </w:pPr>
    </w:p>
    <w:p w14:paraId="6F9298C9" w14:textId="1E5C0755" w:rsidR="00E71954" w:rsidRPr="00892E22" w:rsidRDefault="00E71954" w:rsidP="00E71954">
      <w:pPr>
        <w:pStyle w:val="Listenabsatz"/>
        <w:numPr>
          <w:ilvl w:val="0"/>
          <w:numId w:val="38"/>
        </w:numPr>
        <w:rPr>
          <w:b/>
          <w:color w:val="001941" w:themeColor="text2"/>
        </w:rPr>
      </w:pPr>
      <w:r>
        <w:rPr>
          <w:b/>
          <w:color w:val="001941" w:themeColor="text2"/>
        </w:rPr>
        <w:t>Ponceuse : SANDTEQ W-200</w:t>
      </w:r>
    </w:p>
    <w:p w14:paraId="65FC3AD2" w14:textId="234C9DE3" w:rsidR="00E71954" w:rsidRDefault="00E71954" w:rsidP="00E71954">
      <w:r>
        <w:t>La ponceuse SANDTEQ W-2</w:t>
      </w:r>
      <w:r w:rsidR="00076D2E">
        <w:t>0</w:t>
      </w:r>
      <w:r>
        <w:t>0 est un modèle d'entrée de gamme compact qui dispose d'un équipement de qualité supérieure. Son utilisation est flexible et elle prend en charge le calibrage, le ponçage fin et le ponçage intermédiaire de laque.</w:t>
      </w:r>
    </w:p>
    <w:p w14:paraId="18698865" w14:textId="096E3BFE" w:rsidR="00E71954" w:rsidRDefault="00E71954" w:rsidP="00E71954">
      <w:pPr>
        <w:pStyle w:val="Listenabsatz"/>
        <w:numPr>
          <w:ilvl w:val="0"/>
          <w:numId w:val="37"/>
        </w:numPr>
      </w:pPr>
      <w:r>
        <w:rPr>
          <w:b/>
          <w:color w:val="001941" w:themeColor="text2"/>
        </w:rPr>
        <w:t xml:space="preserve">Système de poutre de pression </w:t>
      </w:r>
      <w:proofErr w:type="spellStart"/>
      <w:r>
        <w:rPr>
          <w:b/>
          <w:color w:val="001941" w:themeColor="text2"/>
        </w:rPr>
        <w:t>eps</w:t>
      </w:r>
      <w:proofErr w:type="spellEnd"/>
      <w:r>
        <w:rPr>
          <w:b/>
          <w:color w:val="001941" w:themeColor="text2"/>
        </w:rPr>
        <w:t xml:space="preserve">® : </w:t>
      </w:r>
      <w:r>
        <w:t xml:space="preserve">le système de poutre de pression à segmentation électronique </w:t>
      </w:r>
      <w:proofErr w:type="spellStart"/>
      <w:r>
        <w:t>eps</w:t>
      </w:r>
      <w:proofErr w:type="spellEnd"/>
      <w:r>
        <w:t>® (</w:t>
      </w:r>
      <w:proofErr w:type="spellStart"/>
      <w:r>
        <w:t>electronic</w:t>
      </w:r>
      <w:proofErr w:type="spellEnd"/>
      <w:r>
        <w:t xml:space="preserve"> pressure system) garantit une pression optimale de la bande abrasive sur toutes les parties de la pièce et ainsi un résultat parfait.</w:t>
      </w:r>
    </w:p>
    <w:p w14:paraId="65002316" w14:textId="77777777" w:rsidR="00496F74" w:rsidRDefault="00496F74" w:rsidP="00496F74">
      <w:pPr>
        <w:pStyle w:val="Listenabsatz"/>
      </w:pPr>
    </w:p>
    <w:p w14:paraId="07DA810B" w14:textId="11A2DC91" w:rsidR="00E71954" w:rsidRPr="00E75C6B" w:rsidRDefault="00E71954" w:rsidP="00E71954">
      <w:pPr>
        <w:pStyle w:val="Listenabsatz"/>
        <w:numPr>
          <w:ilvl w:val="0"/>
          <w:numId w:val="38"/>
        </w:numPr>
        <w:rPr>
          <w:b/>
          <w:color w:val="001941" w:themeColor="text2"/>
        </w:rPr>
      </w:pPr>
      <w:r>
        <w:rPr>
          <w:b/>
          <w:color w:val="001941" w:themeColor="text2"/>
        </w:rPr>
        <w:t>Aide au montage pour le pressage des corps de meubles : CABTEQ S-250</w:t>
      </w:r>
    </w:p>
    <w:p w14:paraId="7DF76FF7" w14:textId="4BCE6DCB" w:rsidR="003F561A" w:rsidRDefault="00E71954" w:rsidP="004652D4">
      <w:r>
        <w:t xml:space="preserve">La presse à caissons est facile à utiliser, même pour du personnel inexpérimenté. La </w:t>
      </w:r>
      <w:r>
        <w:lastRenderedPageBreak/>
        <w:t>puissance du presseur supérieur a été augmentée de 20 %, ce qui lui confère une rigidité supérieure. La compensation de tolérance intégrée garantit une répartition uniforme de la pression. La CABTEQ S-250 permet une durée maximale de montage d'environ 1 à 2 minutes par caisson standard.</w:t>
      </w:r>
    </w:p>
    <w:p w14:paraId="3D9332FF" w14:textId="7C9BA292" w:rsidR="00F72695" w:rsidRDefault="00F72695">
      <w:pPr>
        <w:widowControl/>
        <w:spacing w:after="0" w:line="240" w:lineRule="auto"/>
        <w:rPr>
          <w:rFonts w:cs="Arial"/>
          <w:b/>
          <w:sz w:val="24"/>
          <w:szCs w:val="24"/>
        </w:rPr>
      </w:pPr>
      <w:r>
        <w:rPr>
          <w:rFonts w:cs="Arial"/>
          <w:sz w:val="24"/>
          <w:szCs w:val="24"/>
        </w:rPr>
        <w:br w:type="page"/>
      </w:r>
    </w:p>
    <w:p w14:paraId="497A6719" w14:textId="7088A3FD" w:rsidR="00E71954" w:rsidRPr="0050248E" w:rsidRDefault="00E71954" w:rsidP="00E71954">
      <w:pPr>
        <w:pStyle w:val="KeinLeerraum"/>
        <w:rPr>
          <w:color w:val="auto"/>
        </w:rPr>
      </w:pPr>
      <w:r>
        <w:rPr>
          <w:color w:val="auto"/>
        </w:rPr>
        <w:lastRenderedPageBreak/>
        <w:t>Photos</w:t>
      </w:r>
    </w:p>
    <w:p w14:paraId="77D1FD06" w14:textId="77777777" w:rsidR="00E71954" w:rsidRPr="0050248E" w:rsidRDefault="00E71954" w:rsidP="00E71954">
      <w:pPr>
        <w:pStyle w:val="KeinLeerraum"/>
        <w:rPr>
          <w:b w:val="0"/>
          <w:color w:val="auto"/>
        </w:rPr>
      </w:pPr>
      <w:r>
        <w:rPr>
          <w:b w:val="0"/>
          <w:color w:val="auto"/>
        </w:rPr>
        <w:t>Source des photos : HOMAG Group AG</w:t>
      </w:r>
    </w:p>
    <w:p w14:paraId="34196E99" w14:textId="77777777" w:rsidR="00E71954" w:rsidRPr="0050248E" w:rsidRDefault="00E71954" w:rsidP="00E71954">
      <w:pPr>
        <w:pStyle w:val="Titel"/>
        <w:pBdr>
          <w:bottom w:val="single" w:sz="6" w:space="1" w:color="auto"/>
        </w:pBdr>
        <w:rPr>
          <w:color w:val="auto"/>
        </w:rPr>
      </w:pPr>
    </w:p>
    <w:p w14:paraId="073F470E" w14:textId="77777777" w:rsidR="00E71954" w:rsidRPr="0050248E" w:rsidRDefault="00E71954" w:rsidP="00E71954">
      <w:pPr>
        <w:pStyle w:val="Untertitel"/>
        <w:rPr>
          <w:color w:val="auto"/>
        </w:rPr>
      </w:pPr>
    </w:p>
    <w:p w14:paraId="0F51903B" w14:textId="77777777" w:rsidR="00F2656D" w:rsidRPr="0050248E" w:rsidRDefault="00F2656D" w:rsidP="008547A0">
      <w:pPr>
        <w:pStyle w:val="Untertitel"/>
        <w:rPr>
          <w:b/>
          <w:color w:val="auto"/>
        </w:rPr>
      </w:pPr>
      <w:r>
        <w:rPr>
          <w:b/>
          <w:color w:val="auto"/>
        </w:rPr>
        <w:t>Pour toute question, veuillez contacter :</w:t>
      </w:r>
    </w:p>
    <w:p w14:paraId="0F51903C" w14:textId="77777777" w:rsidR="00F2656D" w:rsidRPr="0050248E" w:rsidRDefault="00F2656D" w:rsidP="008547A0">
      <w:pPr>
        <w:pStyle w:val="Untertitel"/>
        <w:rPr>
          <w:color w:val="auto"/>
        </w:rPr>
      </w:pPr>
    </w:p>
    <w:p w14:paraId="0F51903D" w14:textId="77777777" w:rsidR="00F2656D" w:rsidRPr="0050248E" w:rsidRDefault="00F2656D" w:rsidP="008547A0">
      <w:pPr>
        <w:pStyle w:val="Untertitel"/>
        <w:rPr>
          <w:color w:val="auto"/>
        </w:rPr>
      </w:pPr>
    </w:p>
    <w:p w14:paraId="0F51903E" w14:textId="77777777" w:rsidR="00F2656D" w:rsidRPr="0050248E" w:rsidRDefault="00F2656D" w:rsidP="008547A0">
      <w:pPr>
        <w:pStyle w:val="Untertitel"/>
        <w:rPr>
          <w:b/>
          <w:color w:val="auto"/>
        </w:rPr>
      </w:pPr>
      <w:r>
        <w:rPr>
          <w:b/>
          <w:color w:val="auto"/>
        </w:rPr>
        <w:t>HOMAG Group AG</w:t>
      </w:r>
    </w:p>
    <w:p w14:paraId="0F51903F" w14:textId="77777777" w:rsidR="00F2656D" w:rsidRPr="0050248E" w:rsidRDefault="00F2656D" w:rsidP="008547A0">
      <w:pPr>
        <w:pStyle w:val="Untertitel"/>
        <w:rPr>
          <w:color w:val="auto"/>
        </w:rPr>
      </w:pPr>
      <w:proofErr w:type="spellStart"/>
      <w:r>
        <w:rPr>
          <w:color w:val="auto"/>
        </w:rPr>
        <w:t>Homagstraße</w:t>
      </w:r>
      <w:proofErr w:type="spellEnd"/>
      <w:r>
        <w:rPr>
          <w:color w:val="auto"/>
        </w:rPr>
        <w:t xml:space="preserve"> 3–5</w:t>
      </w:r>
    </w:p>
    <w:p w14:paraId="0F519040" w14:textId="77777777" w:rsidR="00F2656D" w:rsidRPr="0050248E" w:rsidRDefault="00F2656D" w:rsidP="008547A0">
      <w:pPr>
        <w:pStyle w:val="Untertitel"/>
        <w:rPr>
          <w:color w:val="auto"/>
        </w:rPr>
      </w:pPr>
      <w:r>
        <w:rPr>
          <w:color w:val="auto"/>
        </w:rPr>
        <w:t xml:space="preserve">D-72296 </w:t>
      </w:r>
      <w:proofErr w:type="spellStart"/>
      <w:r>
        <w:rPr>
          <w:color w:val="auto"/>
        </w:rPr>
        <w:t>Schopfloch</w:t>
      </w:r>
      <w:proofErr w:type="spellEnd"/>
    </w:p>
    <w:p w14:paraId="0F519041" w14:textId="77777777" w:rsidR="00F2656D" w:rsidRPr="0050248E" w:rsidRDefault="00F2656D" w:rsidP="008547A0">
      <w:pPr>
        <w:pStyle w:val="Untertitel"/>
        <w:rPr>
          <w:color w:val="auto"/>
        </w:rPr>
      </w:pPr>
      <w:r>
        <w:rPr>
          <w:color w:val="auto"/>
        </w:rPr>
        <w:t>Allemagne</w:t>
      </w:r>
    </w:p>
    <w:p w14:paraId="0F519042" w14:textId="77777777" w:rsidR="00F2656D" w:rsidRPr="0050248E" w:rsidRDefault="00F2656D" w:rsidP="008547A0">
      <w:pPr>
        <w:pStyle w:val="Untertitel"/>
        <w:rPr>
          <w:color w:val="auto"/>
        </w:rPr>
      </w:pPr>
      <w:r>
        <w:rPr>
          <w:color w:val="auto"/>
        </w:rPr>
        <w:t>www.homag.com</w:t>
      </w:r>
    </w:p>
    <w:p w14:paraId="2EA72CA7" w14:textId="77777777" w:rsidR="00496F74" w:rsidRPr="00B25B42" w:rsidRDefault="00496F74" w:rsidP="00496F74">
      <w:pPr>
        <w:pStyle w:val="Untertitel"/>
        <w:rPr>
          <w:color w:val="auto"/>
          <w:lang w:val="de-DE"/>
        </w:rPr>
      </w:pPr>
    </w:p>
    <w:p w14:paraId="58902A05" w14:textId="77777777" w:rsidR="00496F74" w:rsidRPr="00B25B42" w:rsidRDefault="00496F74" w:rsidP="00496F74">
      <w:pPr>
        <w:pStyle w:val="Untertitel"/>
        <w:rPr>
          <w:color w:val="auto"/>
          <w:lang w:val="de-DE"/>
        </w:rPr>
      </w:pPr>
    </w:p>
    <w:p w14:paraId="0F519045" w14:textId="522DA16C" w:rsidR="00F12542" w:rsidRPr="0050248E" w:rsidRDefault="00F12542" w:rsidP="008547A0">
      <w:pPr>
        <w:pStyle w:val="Untertitel"/>
        <w:rPr>
          <w:b/>
          <w:color w:val="auto"/>
        </w:rPr>
      </w:pPr>
      <w:r>
        <w:rPr>
          <w:b/>
          <w:color w:val="auto"/>
        </w:rPr>
        <w:t>Julia Weber</w:t>
      </w:r>
    </w:p>
    <w:p w14:paraId="0F519046" w14:textId="77777777" w:rsidR="00F12542" w:rsidRPr="0050248E" w:rsidRDefault="00F12542" w:rsidP="008547A0">
      <w:pPr>
        <w:pStyle w:val="Untertitel"/>
        <w:rPr>
          <w:color w:val="auto"/>
        </w:rPr>
      </w:pPr>
      <w:r>
        <w:rPr>
          <w:color w:val="auto"/>
        </w:rPr>
        <w:t>Customer Communication Manager</w:t>
      </w:r>
    </w:p>
    <w:p w14:paraId="0F519047" w14:textId="77777777" w:rsidR="00F12542" w:rsidRPr="0050248E" w:rsidRDefault="00F12542" w:rsidP="008547A0">
      <w:pPr>
        <w:pStyle w:val="Untertitel"/>
        <w:rPr>
          <w:color w:val="auto"/>
        </w:rPr>
      </w:pPr>
      <w:r>
        <w:rPr>
          <w:color w:val="auto"/>
        </w:rPr>
        <w:t>Tél.</w:t>
      </w:r>
      <w:r>
        <w:rPr>
          <w:color w:val="auto"/>
        </w:rPr>
        <w:tab/>
        <w:t>+49 7443 13-2588</w:t>
      </w:r>
    </w:p>
    <w:p w14:paraId="0F519048" w14:textId="77777777" w:rsidR="00F12542" w:rsidRPr="0050248E" w:rsidRDefault="00F12542" w:rsidP="008547A0">
      <w:pPr>
        <w:pStyle w:val="Untertitel"/>
        <w:rPr>
          <w:color w:val="auto"/>
        </w:rPr>
      </w:pPr>
      <w:r>
        <w:rPr>
          <w:color w:val="auto"/>
        </w:rPr>
        <w:t>Fax</w:t>
      </w:r>
      <w:r>
        <w:rPr>
          <w:color w:val="auto"/>
        </w:rPr>
        <w:tab/>
        <w:t>+49 7443 13-8-2588</w:t>
      </w:r>
    </w:p>
    <w:p w14:paraId="0F519049" w14:textId="77777777" w:rsidR="00481597" w:rsidRPr="0050248E" w:rsidRDefault="00F12542" w:rsidP="008547A0">
      <w:pPr>
        <w:pStyle w:val="Untertitel"/>
        <w:rPr>
          <w:color w:val="auto"/>
        </w:rPr>
      </w:pPr>
      <w:r>
        <w:rPr>
          <w:color w:val="auto"/>
        </w:rPr>
        <w:t>julia.weber@homag.com</w:t>
      </w:r>
    </w:p>
    <w:sectPr w:rsidR="00481597" w:rsidRPr="0050248E" w:rsidSect="00FE18D8">
      <w:headerReference w:type="even" r:id="rId22"/>
      <w:headerReference w:type="default" r:id="rId23"/>
      <w:footerReference w:type="even" r:id="rId24"/>
      <w:footerReference w:type="default" r:id="rId25"/>
      <w:headerReference w:type="first" r:id="rId26"/>
      <w:footerReference w:type="first" r:id="rId2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3B0923" w14:textId="77777777" w:rsidR="00447CC9" w:rsidRDefault="00447C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F11EF" w14:textId="77777777" w:rsidR="00447CC9" w:rsidRDefault="00447C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EB751" w14:textId="77777777" w:rsidR="00447CC9" w:rsidRDefault="00447C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6D70669F" w:rsidR="0054012D" w:rsidRDefault="0054012D" w:rsidP="001C1F3B">
    <w:pPr>
      <w:pStyle w:val="Kopfzeile"/>
      <w:widowControl/>
      <w:tabs>
        <w:tab w:val="clear" w:pos="1418"/>
        <w:tab w:val="clear" w:pos="1560"/>
        <w:tab w:val="clear" w:pos="9072"/>
        <w:tab w:val="right" w:pos="9639"/>
      </w:tabs>
      <w:spacing w:after="1080"/>
      <w:ind w:right="-2268"/>
    </w:pPr>
    <w:r>
      <w:rPr>
        <w:sz w:val="32"/>
      </w:rPr>
      <w:t>Communiqué de presse // LIGNA 2019</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DD1F93B" w:rsidR="00C74CDC" w:rsidRDefault="00637836" w:rsidP="00913173">
          <w:pPr>
            <w:pStyle w:val="Kopfzeile"/>
            <w:widowControl/>
            <w:tabs>
              <w:tab w:val="clear" w:pos="1418"/>
              <w:tab w:val="clear" w:pos="1560"/>
            </w:tabs>
            <w:spacing w:after="0" w:line="240" w:lineRule="auto"/>
            <w:rPr>
              <w:sz w:val="18"/>
            </w:rPr>
          </w:pPr>
          <w:r>
            <w:rPr>
              <w:sz w:val="18"/>
            </w:rPr>
            <w:t>Concepts pour l'artisanat</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49905289"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63219E">
            <w:rPr>
              <w:noProof/>
              <w:sz w:val="18"/>
            </w:rPr>
            <w:t>12</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63219E">
            <w:rPr>
              <w:noProof/>
              <w:sz w:val="18"/>
            </w:rPr>
            <w:t>15</w:t>
          </w:r>
          <w:r w:rsidR="00C74CDC">
            <w:rPr>
              <w:sz w:val="18"/>
            </w:rPr>
            <w:fldChar w:fldCharType="end"/>
          </w:r>
        </w:p>
      </w:tc>
      <w:tc>
        <w:tcPr>
          <w:tcW w:w="3969" w:type="dxa"/>
        </w:tcPr>
        <w:p w14:paraId="0F519052" w14:textId="272E5129"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t>Mars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CE972" w14:textId="77777777" w:rsidR="00447CC9" w:rsidRDefault="00447C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5C927E0"/>
    <w:multiLevelType w:val="hybridMultilevel"/>
    <w:tmpl w:val="019E7A5A"/>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E5154D"/>
    <w:multiLevelType w:val="hybridMultilevel"/>
    <w:tmpl w:val="99ACCCD4"/>
    <w:lvl w:ilvl="0" w:tplc="E80CB3B8">
      <w:start w:val="1"/>
      <w:numFmt w:val="bullet"/>
      <w:lvlText w:val="è"/>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4D4565"/>
    <w:multiLevelType w:val="hybridMultilevel"/>
    <w:tmpl w:val="06286D0C"/>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69E2347"/>
    <w:multiLevelType w:val="hybridMultilevel"/>
    <w:tmpl w:val="F964F96A"/>
    <w:lvl w:ilvl="0" w:tplc="E80CB3B8">
      <w:start w:val="1"/>
      <w:numFmt w:val="bullet"/>
      <w:lvlText w:val="è"/>
      <w:lvlJc w:val="left"/>
      <w:pPr>
        <w:ind w:left="360" w:hanging="360"/>
      </w:pPr>
      <w:rPr>
        <w:rFonts w:ascii="Wingdings" w:hAnsi="Wingdings" w:hint="default"/>
        <w:color w:val="00A0DC"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1F827B4"/>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32F525D"/>
    <w:multiLevelType w:val="hybridMultilevel"/>
    <w:tmpl w:val="4B24F2A4"/>
    <w:lvl w:ilvl="0" w:tplc="86642C2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B85767B"/>
    <w:multiLevelType w:val="hybridMultilevel"/>
    <w:tmpl w:val="1A302AA6"/>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E3F1EEF"/>
    <w:multiLevelType w:val="hybridMultilevel"/>
    <w:tmpl w:val="FF589020"/>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50587E97"/>
    <w:multiLevelType w:val="hybridMultilevel"/>
    <w:tmpl w:val="FF8C6AC2"/>
    <w:lvl w:ilvl="0" w:tplc="28F23086">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3874CDF"/>
    <w:multiLevelType w:val="hybridMultilevel"/>
    <w:tmpl w:val="7BD8A05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1"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2"/>
  </w:num>
  <w:num w:numId="3">
    <w:abstractNumId w:val="17"/>
  </w:num>
  <w:num w:numId="4">
    <w:abstractNumId w:val="11"/>
  </w:num>
  <w:num w:numId="5">
    <w:abstractNumId w:val="33"/>
  </w:num>
  <w:num w:numId="6">
    <w:abstractNumId w:val="21"/>
  </w:num>
  <w:num w:numId="7">
    <w:abstractNumId w:val="22"/>
  </w:num>
  <w:num w:numId="8">
    <w:abstractNumId w:val="25"/>
  </w:num>
  <w:num w:numId="9">
    <w:abstractNumId w:val="26"/>
  </w:num>
  <w:num w:numId="10">
    <w:abstractNumId w:val="34"/>
  </w:num>
  <w:num w:numId="11">
    <w:abstractNumId w:val="32"/>
  </w:num>
  <w:num w:numId="12">
    <w:abstractNumId w:val="6"/>
  </w:num>
  <w:num w:numId="13">
    <w:abstractNumId w:val="23"/>
  </w:num>
  <w:num w:numId="14">
    <w:abstractNumId w:val="9"/>
  </w:num>
  <w:num w:numId="15">
    <w:abstractNumId w:val="7"/>
  </w:num>
  <w:num w:numId="16">
    <w:abstractNumId w:val="10"/>
  </w:num>
  <w:num w:numId="17">
    <w:abstractNumId w:val="35"/>
  </w:num>
  <w:num w:numId="18">
    <w:abstractNumId w:val="18"/>
  </w:num>
  <w:num w:numId="19">
    <w:abstractNumId w:val="36"/>
  </w:num>
  <w:num w:numId="20">
    <w:abstractNumId w:val="30"/>
  </w:num>
  <w:num w:numId="21">
    <w:abstractNumId w:val="40"/>
  </w:num>
  <w:num w:numId="22">
    <w:abstractNumId w:val="3"/>
  </w:num>
  <w:num w:numId="23">
    <w:abstractNumId w:val="12"/>
  </w:num>
  <w:num w:numId="24">
    <w:abstractNumId w:val="15"/>
  </w:num>
  <w:num w:numId="25">
    <w:abstractNumId w:val="41"/>
  </w:num>
  <w:num w:numId="26">
    <w:abstractNumId w:val="16"/>
  </w:num>
  <w:num w:numId="27">
    <w:abstractNumId w:val="27"/>
  </w:num>
  <w:num w:numId="28">
    <w:abstractNumId w:val="2"/>
  </w:num>
  <w:num w:numId="29">
    <w:abstractNumId w:val="24"/>
  </w:num>
  <w:num w:numId="30">
    <w:abstractNumId w:val="1"/>
  </w:num>
  <w:num w:numId="31">
    <w:abstractNumId w:val="43"/>
  </w:num>
  <w:num w:numId="32">
    <w:abstractNumId w:val="37"/>
  </w:num>
  <w:num w:numId="33">
    <w:abstractNumId w:val="38"/>
  </w:num>
  <w:num w:numId="34">
    <w:abstractNumId w:val="14"/>
  </w:num>
  <w:num w:numId="35">
    <w:abstractNumId w:val="4"/>
  </w:num>
  <w:num w:numId="36">
    <w:abstractNumId w:val="39"/>
  </w:num>
  <w:num w:numId="37">
    <w:abstractNumId w:val="29"/>
  </w:num>
  <w:num w:numId="38">
    <w:abstractNumId w:val="13"/>
  </w:num>
  <w:num w:numId="39">
    <w:abstractNumId w:val="19"/>
  </w:num>
  <w:num w:numId="40">
    <w:abstractNumId w:val="20"/>
  </w:num>
  <w:num w:numId="41">
    <w:abstractNumId w:val="31"/>
  </w:num>
  <w:num w:numId="42">
    <w:abstractNumId w:val="8"/>
  </w:num>
  <w:num w:numId="43">
    <w:abstractNumId w:val="5"/>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activeWritingStyle w:appName="MSWord" w:lang="de-DE" w:vendorID="64" w:dllVersion="131078" w:nlCheck="1" w:checkStyle="0"/>
  <w:activeWritingStyle w:appName="MSWord" w:lang="fr-FR"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34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76D2E"/>
    <w:rsid w:val="00080779"/>
    <w:rsid w:val="00087568"/>
    <w:rsid w:val="00091493"/>
    <w:rsid w:val="000B40DB"/>
    <w:rsid w:val="000D1074"/>
    <w:rsid w:val="000D5284"/>
    <w:rsid w:val="000E13E2"/>
    <w:rsid w:val="000E66EC"/>
    <w:rsid w:val="001009AB"/>
    <w:rsid w:val="00106960"/>
    <w:rsid w:val="001133A3"/>
    <w:rsid w:val="00114B93"/>
    <w:rsid w:val="00117543"/>
    <w:rsid w:val="001179DE"/>
    <w:rsid w:val="001234BA"/>
    <w:rsid w:val="001346DA"/>
    <w:rsid w:val="001379FB"/>
    <w:rsid w:val="00142B1D"/>
    <w:rsid w:val="00144DE4"/>
    <w:rsid w:val="001544C1"/>
    <w:rsid w:val="00171A90"/>
    <w:rsid w:val="00181328"/>
    <w:rsid w:val="00191B7B"/>
    <w:rsid w:val="00197C90"/>
    <w:rsid w:val="001A6C44"/>
    <w:rsid w:val="001A7968"/>
    <w:rsid w:val="001C1F3B"/>
    <w:rsid w:val="001C3917"/>
    <w:rsid w:val="001D1A10"/>
    <w:rsid w:val="001D7A81"/>
    <w:rsid w:val="001F5F23"/>
    <w:rsid w:val="001F6AB9"/>
    <w:rsid w:val="00213A46"/>
    <w:rsid w:val="00216A3C"/>
    <w:rsid w:val="0022697A"/>
    <w:rsid w:val="002308E3"/>
    <w:rsid w:val="002560A1"/>
    <w:rsid w:val="00257269"/>
    <w:rsid w:val="00262EF5"/>
    <w:rsid w:val="00272217"/>
    <w:rsid w:val="00274D1F"/>
    <w:rsid w:val="00275610"/>
    <w:rsid w:val="00276C42"/>
    <w:rsid w:val="002A19F6"/>
    <w:rsid w:val="002A557A"/>
    <w:rsid w:val="003014A3"/>
    <w:rsid w:val="00306F18"/>
    <w:rsid w:val="00321923"/>
    <w:rsid w:val="003220C3"/>
    <w:rsid w:val="00346010"/>
    <w:rsid w:val="003463D1"/>
    <w:rsid w:val="00351017"/>
    <w:rsid w:val="00367548"/>
    <w:rsid w:val="003804F3"/>
    <w:rsid w:val="00390C4A"/>
    <w:rsid w:val="003A0D46"/>
    <w:rsid w:val="003A464D"/>
    <w:rsid w:val="003C04FF"/>
    <w:rsid w:val="003E005B"/>
    <w:rsid w:val="003E1736"/>
    <w:rsid w:val="003E3908"/>
    <w:rsid w:val="003F561A"/>
    <w:rsid w:val="00401216"/>
    <w:rsid w:val="004105D8"/>
    <w:rsid w:val="00415721"/>
    <w:rsid w:val="004401F4"/>
    <w:rsid w:val="004407DC"/>
    <w:rsid w:val="00443069"/>
    <w:rsid w:val="00445EF9"/>
    <w:rsid w:val="00447CC9"/>
    <w:rsid w:val="004576BC"/>
    <w:rsid w:val="004605F6"/>
    <w:rsid w:val="004652D4"/>
    <w:rsid w:val="0046535F"/>
    <w:rsid w:val="00481597"/>
    <w:rsid w:val="004817FB"/>
    <w:rsid w:val="00496F74"/>
    <w:rsid w:val="004A2787"/>
    <w:rsid w:val="004B1435"/>
    <w:rsid w:val="0050248E"/>
    <w:rsid w:val="00513A4B"/>
    <w:rsid w:val="00514B7C"/>
    <w:rsid w:val="00520897"/>
    <w:rsid w:val="00537C82"/>
    <w:rsid w:val="0054012D"/>
    <w:rsid w:val="005475DE"/>
    <w:rsid w:val="00547750"/>
    <w:rsid w:val="00567886"/>
    <w:rsid w:val="00570C27"/>
    <w:rsid w:val="0058077E"/>
    <w:rsid w:val="0058611D"/>
    <w:rsid w:val="0058634F"/>
    <w:rsid w:val="005A5380"/>
    <w:rsid w:val="005C623C"/>
    <w:rsid w:val="005D2680"/>
    <w:rsid w:val="005D59E6"/>
    <w:rsid w:val="005F022F"/>
    <w:rsid w:val="005F20BF"/>
    <w:rsid w:val="005F3F60"/>
    <w:rsid w:val="0060130E"/>
    <w:rsid w:val="00603227"/>
    <w:rsid w:val="006143F9"/>
    <w:rsid w:val="00623204"/>
    <w:rsid w:val="0063219E"/>
    <w:rsid w:val="00637836"/>
    <w:rsid w:val="00655F7E"/>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84F22"/>
    <w:rsid w:val="0079664A"/>
    <w:rsid w:val="007A4EF3"/>
    <w:rsid w:val="007B0121"/>
    <w:rsid w:val="007B2C6A"/>
    <w:rsid w:val="007D53D8"/>
    <w:rsid w:val="007F0D37"/>
    <w:rsid w:val="007F727D"/>
    <w:rsid w:val="007F7E9B"/>
    <w:rsid w:val="008030A6"/>
    <w:rsid w:val="008051FD"/>
    <w:rsid w:val="00807C59"/>
    <w:rsid w:val="008250FF"/>
    <w:rsid w:val="00825DD7"/>
    <w:rsid w:val="008461E1"/>
    <w:rsid w:val="008547A0"/>
    <w:rsid w:val="00885BBE"/>
    <w:rsid w:val="00891766"/>
    <w:rsid w:val="008B07C0"/>
    <w:rsid w:val="008C0447"/>
    <w:rsid w:val="008E024A"/>
    <w:rsid w:val="008E2542"/>
    <w:rsid w:val="009051A1"/>
    <w:rsid w:val="009178FE"/>
    <w:rsid w:val="00920D02"/>
    <w:rsid w:val="0093011B"/>
    <w:rsid w:val="00932E84"/>
    <w:rsid w:val="009368F5"/>
    <w:rsid w:val="00944CAE"/>
    <w:rsid w:val="009479AC"/>
    <w:rsid w:val="0097733B"/>
    <w:rsid w:val="00980C97"/>
    <w:rsid w:val="00994DF2"/>
    <w:rsid w:val="009A1B07"/>
    <w:rsid w:val="009A4FA6"/>
    <w:rsid w:val="009B0CE4"/>
    <w:rsid w:val="009C09B5"/>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25B42"/>
    <w:rsid w:val="00B30F66"/>
    <w:rsid w:val="00B323BE"/>
    <w:rsid w:val="00B42C75"/>
    <w:rsid w:val="00B42D2F"/>
    <w:rsid w:val="00B431A0"/>
    <w:rsid w:val="00B46284"/>
    <w:rsid w:val="00B47E74"/>
    <w:rsid w:val="00B541B8"/>
    <w:rsid w:val="00B57FAC"/>
    <w:rsid w:val="00B74DE5"/>
    <w:rsid w:val="00B8324A"/>
    <w:rsid w:val="00BA3C3F"/>
    <w:rsid w:val="00BA57D2"/>
    <w:rsid w:val="00BC229D"/>
    <w:rsid w:val="00BC462E"/>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245DE"/>
    <w:rsid w:val="00D322E6"/>
    <w:rsid w:val="00D40674"/>
    <w:rsid w:val="00D45B36"/>
    <w:rsid w:val="00D50588"/>
    <w:rsid w:val="00D65A21"/>
    <w:rsid w:val="00D70851"/>
    <w:rsid w:val="00D72330"/>
    <w:rsid w:val="00D743CB"/>
    <w:rsid w:val="00D81B0A"/>
    <w:rsid w:val="00D915A1"/>
    <w:rsid w:val="00DA3508"/>
    <w:rsid w:val="00DA7ADD"/>
    <w:rsid w:val="00DD063D"/>
    <w:rsid w:val="00DE114A"/>
    <w:rsid w:val="00DE1A16"/>
    <w:rsid w:val="00DF2A9D"/>
    <w:rsid w:val="00E16955"/>
    <w:rsid w:val="00E24340"/>
    <w:rsid w:val="00E36539"/>
    <w:rsid w:val="00E471E2"/>
    <w:rsid w:val="00E4780C"/>
    <w:rsid w:val="00E54363"/>
    <w:rsid w:val="00E5449F"/>
    <w:rsid w:val="00E56C7A"/>
    <w:rsid w:val="00E7070B"/>
    <w:rsid w:val="00E71954"/>
    <w:rsid w:val="00E93B4F"/>
    <w:rsid w:val="00EA3D1C"/>
    <w:rsid w:val="00EA6393"/>
    <w:rsid w:val="00EE5B89"/>
    <w:rsid w:val="00EF45E4"/>
    <w:rsid w:val="00F05208"/>
    <w:rsid w:val="00F06CA2"/>
    <w:rsid w:val="00F12542"/>
    <w:rsid w:val="00F23A94"/>
    <w:rsid w:val="00F2656D"/>
    <w:rsid w:val="00F26FBF"/>
    <w:rsid w:val="00F314D7"/>
    <w:rsid w:val="00F63933"/>
    <w:rsid w:val="00F72695"/>
    <w:rsid w:val="00F73A4F"/>
    <w:rsid w:val="00F8560C"/>
    <w:rsid w:val="00FA0C87"/>
    <w:rsid w:val="00FA23C1"/>
    <w:rsid w:val="00FB2DDF"/>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E71954"/>
    <w:pPr>
      <w:ind w:left="720"/>
      <w:contextualSpacing/>
    </w:pPr>
  </w:style>
  <w:style w:type="character" w:styleId="Kommentarzeichen">
    <w:name w:val="annotation reference"/>
    <w:basedOn w:val="Absatz-Standardschriftart"/>
    <w:uiPriority w:val="99"/>
    <w:semiHidden/>
    <w:unhideWhenUsed/>
    <w:rsid w:val="00E71954"/>
    <w:rPr>
      <w:sz w:val="16"/>
      <w:szCs w:val="16"/>
    </w:rPr>
  </w:style>
  <w:style w:type="paragraph" w:styleId="Kommentartext">
    <w:name w:val="annotation text"/>
    <w:basedOn w:val="Standard"/>
    <w:link w:val="KommentartextZchn"/>
    <w:uiPriority w:val="99"/>
    <w:semiHidden/>
    <w:unhideWhenUsed/>
    <w:rsid w:val="00E71954"/>
    <w:pPr>
      <w:spacing w:line="240" w:lineRule="auto"/>
    </w:pPr>
    <w:rPr>
      <w:sz w:val="20"/>
    </w:rPr>
  </w:style>
  <w:style w:type="character" w:customStyle="1" w:styleId="KommentartextZchn">
    <w:name w:val="Kommentartext Zchn"/>
    <w:basedOn w:val="Absatz-Standardschriftart"/>
    <w:link w:val="Kommentartext"/>
    <w:uiPriority w:val="99"/>
    <w:semiHidden/>
    <w:rsid w:val="00E71954"/>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B323BE"/>
    <w:rPr>
      <w:b/>
      <w:bCs/>
    </w:rPr>
  </w:style>
  <w:style w:type="character" w:customStyle="1" w:styleId="KommentarthemaZchn">
    <w:name w:val="Kommentarthema Zchn"/>
    <w:basedOn w:val="KommentartextZchn"/>
    <w:link w:val="Kommentarthema"/>
    <w:uiPriority w:val="99"/>
    <w:semiHidden/>
    <w:rsid w:val="00B323BE"/>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documentManagement/typ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8B54D37-9061-460B-8FE0-337045C7F9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2296</Words>
  <Characters>12619</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14886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15</cp:revision>
  <cp:lastPrinted>2018-02-22T10:43:00Z</cp:lastPrinted>
  <dcterms:created xsi:type="dcterms:W3CDTF">2019-03-27T21:10:00Z</dcterms:created>
  <dcterms:modified xsi:type="dcterms:W3CDTF">2019-05-24T09:32:00Z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