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E8A159A" w14:textId="2FB31C7D" w:rsidR="00A926A8" w:rsidRDefault="005576D4" w:rsidP="00A926A8">
      <w:pPr>
        <w:pStyle w:val="berschrift3"/>
      </w:pPr>
      <w:bookmarkStart w:id="0" w:name="_GoBack"/>
      <w:bookmarkEnd w:id="0"/>
      <w:r>
        <w:rPr>
          <w:u w:val="single"/>
        </w:rPr>
        <w:t>Innovation:</w:t>
      </w:r>
      <w:r>
        <w:t xml:space="preserve"> The planetary cassette for customized surfaces at HOMAG </w:t>
      </w:r>
    </w:p>
    <w:p w14:paraId="6090146F" w14:textId="5FED658E" w:rsidR="005733EA" w:rsidRDefault="00B049E3" w:rsidP="00A926A8">
      <w:pPr>
        <w:rPr>
          <w:b/>
          <w:color w:val="00A0DC" w:themeColor="background2"/>
          <w:sz w:val="32"/>
        </w:rPr>
      </w:pPr>
      <w:r>
        <w:rPr>
          <w:b/>
          <w:color w:val="00A0DC" w:themeColor="background2"/>
          <w:sz w:val="32"/>
        </w:rPr>
        <w:t>Making things run smoothly for three-dimensional sanding</w:t>
      </w:r>
    </w:p>
    <w:p w14:paraId="2535AC59" w14:textId="4D40C049" w:rsidR="008B5D48" w:rsidRPr="008B5D48" w:rsidRDefault="00BA2298" w:rsidP="002F1C8F">
      <w:pPr>
        <w:rPr>
          <w:b/>
        </w:rPr>
      </w:pPr>
      <w:r>
        <w:rPr>
          <w:b/>
        </w:rPr>
        <w:t xml:space="preserve">Surfaces these days are designed with a number of different effects, meaning that sanding alone won't always "cut it": Customers are looking for customized, distinctive surfaces that allow carpenters to create exclusive distinguishing features. As a consequence, carpenters also face the challenge of processing three-dimensional surfaces. </w:t>
      </w:r>
      <w:r>
        <w:rPr>
          <w:b/>
        </w:rPr>
        <w:br/>
        <w:t xml:space="preserve">To provide a solution for this requirement, HOMAG has developed a new planetary cassette for its flexible and multipurpose U unit. </w:t>
      </w:r>
    </w:p>
    <w:p w14:paraId="5E50C2E6" w14:textId="4C35026A" w:rsidR="008B5D48" w:rsidRDefault="001B50D4" w:rsidP="002F1C8F">
      <w:r>
        <w:t xml:space="preserve">This planetary cassette helps users to meet the desires of the market for customized surfaces. The fields of application are wide-ranging and almost limitless: edge rounding on unprocessed or profiled workpieces, the structuring of surfaces or the removal of erect chamfers in preparation for painting. The planetary cassette, which can be used with the SANDTEQ sanding machines from HOMAG from series W-300, offers many solutions thanks to its individual properties. </w:t>
      </w:r>
    </w:p>
    <w:p w14:paraId="5F4082C7" w14:textId="4A828183" w:rsidR="005D74D0" w:rsidRDefault="005D74D0" w:rsidP="002F1C8F"/>
    <w:p w14:paraId="0BAF5729" w14:textId="691E4B9E" w:rsidR="005D74D0" w:rsidRDefault="005D74D0" w:rsidP="005D74D0">
      <w:pPr>
        <w:pStyle w:val="berschrift3"/>
      </w:pPr>
      <w:r>
        <w:rPr>
          <w:bCs/>
          <w:color w:val="00A0DC" w:themeColor="background2"/>
          <w:sz w:val="24"/>
        </w:rPr>
        <w:t xml:space="preserve">Free deployment in three directions  </w:t>
      </w:r>
    </w:p>
    <w:p w14:paraId="2F02E530" w14:textId="25CB31DD" w:rsidR="00EB05AC" w:rsidRDefault="00D13DBB" w:rsidP="00854557">
      <w:r>
        <w:t xml:space="preserve">The cassette is inserted into the machine via the multipurpose unit. It is designed so that it can be changed quickly. The cassettes are detected in the machine automatically.  </w:t>
      </w:r>
    </w:p>
    <w:p w14:paraId="7CDC7081" w14:textId="6609F257" w:rsidR="00EB05AC" w:rsidRDefault="00631803" w:rsidP="00854557">
      <w:r>
        <w:t xml:space="preserve">The planetary cassette is particularly special due to the fact that it works in multiple directions. </w:t>
      </w:r>
      <w:r>
        <w:br/>
        <w:t>Both the sanding lamella plates and the planetary disks rotate in the direction of your choice and the entire cassette oscillates. Combined with three movement circuits, this dynamic creates the unique sanding pattern. This makes the cassette the ideal solution for processing three-dimensional workpieces such as windows, doors or frames.</w:t>
      </w:r>
      <w:r>
        <w:br/>
        <w:t xml:space="preserve">Depending on the application, the entire cassette can be equipped with different but standardized sanding elements, including: sanding lamella plates, hook-and-loop plates for sanding disks, hook-and-loop plates for nonwoven web, stranded wire structuring plates, anderlon structuring plates or a mix of Tampico/SiC. The selection is almost limitless. </w:t>
      </w:r>
    </w:p>
    <w:p w14:paraId="55E2BD59" w14:textId="4166395E" w:rsidR="0072367A" w:rsidRDefault="0072367A" w:rsidP="0072367A">
      <w:pPr>
        <w:pStyle w:val="berschrift3"/>
      </w:pPr>
      <w:r>
        <w:rPr>
          <w:bCs/>
          <w:color w:val="00A0DC" w:themeColor="background2"/>
          <w:sz w:val="24"/>
        </w:rPr>
        <w:lastRenderedPageBreak/>
        <w:t xml:space="preserve">Simple programming — visualization of the sanding element via the control system   </w:t>
      </w:r>
    </w:p>
    <w:p w14:paraId="590E9AF3" w14:textId="1BFF81BB" w:rsidR="003A3915" w:rsidRDefault="00854557" w:rsidP="002F1C8F">
      <w:r>
        <w:t>Various settings can be configured easily and intuitively via the powerTouch terminal: the supply of sanding material, independent and infinitely variable speed regulation, as well as adjustment of the direction of rotation of the disks and the planetary</w:t>
      </w:r>
      <w:r w:rsidR="009D5771">
        <w:t>s</w:t>
      </w:r>
      <w:r>
        <w:t xml:space="preserve"> and the infinitely variable, frequency-regulated cassette oscillation with 36 to 240 strokes per minute. </w:t>
      </w:r>
      <w:r>
        <w:br/>
        <w:t xml:space="preserve">Ultimately, there are a number of options that can be configured pragmatically and with no possibility of incorrect operation via the visualization of the sanding element in the powerTouch terminal. </w:t>
      </w:r>
    </w:p>
    <w:p w14:paraId="152675D2" w14:textId="18EA7826" w:rsidR="004E28A8" w:rsidRPr="00BA6BFD" w:rsidRDefault="002F1C8F" w:rsidP="00BA6BFD">
      <w:r>
        <w:t xml:space="preserve">Regardless of which element you choose, by combining the multipurpose unit and planetary cassette from HOMAG, the result is the guaranteed creation of a smooth, individually designed surface. </w:t>
      </w:r>
    </w:p>
    <w:p w14:paraId="194C2A37" w14:textId="07B147B4" w:rsidR="00AA0B5E" w:rsidRPr="002B5310" w:rsidRDefault="00AA0B5E" w:rsidP="005733EA">
      <w:pPr>
        <w:tabs>
          <w:tab w:val="num" w:pos="720"/>
        </w:tabs>
      </w:pPr>
    </w:p>
    <w:p w14:paraId="1FB835CE" w14:textId="77777777" w:rsidR="003A3915" w:rsidRDefault="003A3915" w:rsidP="005A72F0">
      <w:pPr>
        <w:shd w:val="clear" w:color="auto" w:fill="FFFFFF"/>
        <w:spacing w:after="0" w:line="240" w:lineRule="auto"/>
        <w:rPr>
          <w:rFonts w:ascii="Segoe UI" w:hAnsi="Segoe UI" w:cs="Segoe UI"/>
          <w:color w:val="00468E"/>
          <w:sz w:val="21"/>
          <w:szCs w:val="21"/>
        </w:rPr>
      </w:pPr>
    </w:p>
    <w:p w14:paraId="078C86D3" w14:textId="77777777" w:rsidR="0072367A" w:rsidRDefault="0072367A" w:rsidP="005A72F0">
      <w:pPr>
        <w:shd w:val="clear" w:color="auto" w:fill="FFFFFF"/>
        <w:spacing w:after="0" w:line="240" w:lineRule="auto"/>
        <w:rPr>
          <w:rFonts w:ascii="Segoe UI" w:hAnsi="Segoe UI" w:cs="Segoe UI"/>
          <w:color w:val="00468E"/>
          <w:sz w:val="21"/>
          <w:szCs w:val="21"/>
        </w:rPr>
      </w:pPr>
    </w:p>
    <w:p w14:paraId="63322D71" w14:textId="5D46FE09" w:rsidR="005A72F0" w:rsidRPr="00E267A5" w:rsidRDefault="00CD2AAD" w:rsidP="005A72F0">
      <w:pPr>
        <w:shd w:val="clear" w:color="auto" w:fill="FFFFFF"/>
        <w:spacing w:after="0" w:line="240" w:lineRule="auto"/>
        <w:rPr>
          <w:rFonts w:ascii="Segoe UI" w:hAnsi="Segoe UI" w:cs="Segoe UI"/>
          <w:color w:val="00468E"/>
          <w:sz w:val="21"/>
          <w:szCs w:val="21"/>
        </w:rPr>
      </w:pPr>
      <w:r>
        <w:rPr>
          <w:noProof/>
          <w:lang w:val="de-DE"/>
        </w:rPr>
        <w:drawing>
          <wp:anchor distT="0" distB="0" distL="114300" distR="114300" simplePos="0" relativeHeight="251656704" behindDoc="0" locked="0" layoutInCell="1" allowOverlap="1" wp14:anchorId="1FBF1126" wp14:editId="5797C2DA">
            <wp:simplePos x="723331" y="5172501"/>
            <wp:positionH relativeFrom="margin">
              <wp:align>left</wp:align>
            </wp:positionH>
            <wp:positionV relativeFrom="margin">
              <wp:align>center</wp:align>
            </wp:positionV>
            <wp:extent cx="3650615" cy="1842135"/>
            <wp:effectExtent l="0" t="0" r="6985" b="5715"/>
            <wp:wrapSquare wrapText="bothSides"/>
            <wp:docPr id="1" name="Grafik 1" descr="C:\Users\vk20hor\AppData\Local\Microsoft\Windows\INetCache\Content.Word\DSC08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k20hor\AppData\Local\Microsoft\Windows\INetCache\Content.Word\DSC08075.JPG"/>
                    <pic:cNvPicPr>
                      <a:picLocks noChangeAspect="1" noChangeArrowheads="1"/>
                    </pic:cNvPicPr>
                  </pic:nvPicPr>
                  <pic:blipFill>
                    <a:blip r:embed="rId10">
                      <a:extLst>
                        <a:ext uri="{28A0092B-C50C-407E-A947-70E740481C1C}">
                          <a14:useLocalDpi xmlns:a14="http://schemas.microsoft.com/office/drawing/2010/main" val="0"/>
                        </a:ext>
                      </a:extLst>
                    </a:blip>
                    <a:srcRect b="24498"/>
                    <a:stretch>
                      <a:fillRect/>
                    </a:stretch>
                  </pic:blipFill>
                  <pic:spPr bwMode="auto">
                    <a:xfrm>
                      <a:off x="0" y="0"/>
                      <a:ext cx="3650615" cy="1842135"/>
                    </a:xfrm>
                    <a:prstGeom prst="rect">
                      <a:avLst/>
                    </a:prstGeom>
                    <a:noFill/>
                    <a:ln>
                      <a:noFill/>
                    </a:ln>
                  </pic:spPr>
                </pic:pic>
              </a:graphicData>
            </a:graphic>
          </wp:anchor>
        </w:drawing>
      </w:r>
    </w:p>
    <w:p w14:paraId="17062BA2" w14:textId="71D09A37" w:rsidR="005A72F0" w:rsidRDefault="006F26CD" w:rsidP="00CD2AAD">
      <w:r>
        <w:rPr>
          <w:b/>
        </w:rPr>
        <w:t>Figure 1:</w:t>
      </w:r>
      <w:r>
        <w:t xml:space="preserve"> Planetary </w:t>
      </w:r>
      <w:r w:rsidR="009D5771">
        <w:t>cassette</w:t>
      </w:r>
      <w:r>
        <w:t xml:space="preserve"> with disk brushes for a homogeneous pattern thanks to 360° cutting direction for perfect 3D sanding. The speed of the planetary</w:t>
      </w:r>
      <w:r w:rsidR="009D5771">
        <w:t>s</w:t>
      </w:r>
      <w:r>
        <w:t xml:space="preserve"> and disks are independent of one another and can be adjusted with infinite variability.</w:t>
      </w:r>
    </w:p>
    <w:p w14:paraId="54E69BDA" w14:textId="4DEFC0FA" w:rsidR="00216F51" w:rsidRPr="005A72F0" w:rsidRDefault="008250A9" w:rsidP="00CD2AAD">
      <w:r>
        <w:pict w14:anchorId="2588A1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3pt;margin-top:13.8pt;width:284.2pt;height:190.65pt;z-index:-251657728;mso-position-horizontal:absolute;mso-position-horizontal-relative:text;mso-position-vertical:absolute;mso-position-vertical-relative:text" wrapcoords="-34 0 -34 21549 21600 21549 21600 0 -34 0">
            <v:imagedata r:id="rId11" o:title="DSC08069"/>
            <w10:wrap type="tight"/>
          </v:shape>
        </w:pict>
      </w:r>
    </w:p>
    <w:p w14:paraId="09DF57DC" w14:textId="6D7C204B" w:rsidR="00CD2AAD" w:rsidRDefault="00CD2AAD" w:rsidP="005A72F0">
      <w:pPr>
        <w:rPr>
          <w:b/>
        </w:rPr>
      </w:pPr>
    </w:p>
    <w:p w14:paraId="68C753E6" w14:textId="77777777" w:rsidR="00CD2AAD" w:rsidRDefault="00CD2AAD" w:rsidP="005A72F0">
      <w:pPr>
        <w:rPr>
          <w:b/>
        </w:rPr>
      </w:pPr>
    </w:p>
    <w:p w14:paraId="10725C03" w14:textId="77777777" w:rsidR="00216F51" w:rsidRDefault="00216F51" w:rsidP="00CD2AAD">
      <w:pPr>
        <w:rPr>
          <w:b/>
        </w:rPr>
      </w:pPr>
    </w:p>
    <w:p w14:paraId="72490B66" w14:textId="77777777" w:rsidR="00216F51" w:rsidRDefault="00216F51" w:rsidP="00CD2AAD">
      <w:pPr>
        <w:rPr>
          <w:b/>
        </w:rPr>
      </w:pPr>
    </w:p>
    <w:p w14:paraId="2AD2CF70" w14:textId="77777777" w:rsidR="00216F51" w:rsidRDefault="00216F51" w:rsidP="00CD2AAD">
      <w:pPr>
        <w:rPr>
          <w:b/>
        </w:rPr>
      </w:pPr>
    </w:p>
    <w:p w14:paraId="48C202D5" w14:textId="6B8A119E" w:rsidR="005A72F0" w:rsidRPr="005A72F0" w:rsidRDefault="006F26CD" w:rsidP="00CD2AAD">
      <w:r>
        <w:rPr>
          <w:b/>
        </w:rPr>
        <w:t>Figure 2:</w:t>
      </w:r>
      <w:r>
        <w:t xml:space="preserve"> Quick change of sanding element or cassette thanks to the changing aid or changing carriage.</w:t>
      </w:r>
    </w:p>
    <w:p w14:paraId="06CF40A7" w14:textId="4E28173B" w:rsidR="00216F51" w:rsidRDefault="00216F51" w:rsidP="005A72F0">
      <w:pPr>
        <w:rPr>
          <w:b/>
        </w:rPr>
      </w:pPr>
    </w:p>
    <w:p w14:paraId="4542F8BF" w14:textId="7F13F94C" w:rsidR="005A72F0" w:rsidRPr="005A72F0" w:rsidRDefault="00120395" w:rsidP="00216F51">
      <w:r>
        <w:rPr>
          <w:noProof/>
          <w:lang w:val="de-DE"/>
        </w:rPr>
        <w:lastRenderedPageBreak/>
        <w:drawing>
          <wp:anchor distT="0" distB="0" distL="114300" distR="114300" simplePos="0" relativeHeight="251657728" behindDoc="0" locked="0" layoutInCell="1" allowOverlap="1" wp14:anchorId="0EEAE126" wp14:editId="2A5D098B">
            <wp:simplePos x="723331" y="2674961"/>
            <wp:positionH relativeFrom="margin">
              <wp:align>left</wp:align>
            </wp:positionH>
            <wp:positionV relativeFrom="margin">
              <wp:align>top</wp:align>
            </wp:positionV>
            <wp:extent cx="3600000" cy="2208317"/>
            <wp:effectExtent l="0" t="0" r="635" b="1905"/>
            <wp:wrapSquare wrapText="bothSides"/>
            <wp:docPr id="2" name="Grafik 2" descr="C:\Users\vk20hor\AppData\Local\Microsoft\Windows\INetCache\Content.Word\DSC077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vk20hor\AppData\Local\Microsoft\Windows\INetCache\Content.Word\DSC0778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00000" cy="2208317"/>
                    </a:xfrm>
                    <a:prstGeom prst="rect">
                      <a:avLst/>
                    </a:prstGeom>
                    <a:noFill/>
                    <a:ln>
                      <a:noFill/>
                    </a:ln>
                  </pic:spPr>
                </pic:pic>
              </a:graphicData>
            </a:graphic>
          </wp:anchor>
        </w:drawing>
      </w:r>
      <w:r>
        <w:rPr>
          <w:b/>
        </w:rPr>
        <w:t>Figure 3:</w:t>
      </w:r>
      <w:r>
        <w:t xml:space="preserve"> Versatile sanding elements such as anderlon, sanding disks, sanding lamella, stranded wire, nonwoven abrasive and many more. From structuring and edge rounding through to the creation of homogeneous sanding patterns: The applications are varied.</w:t>
      </w:r>
    </w:p>
    <w:p w14:paraId="0970E4CC" w14:textId="069066BC" w:rsidR="004E28A8" w:rsidRDefault="004E28A8" w:rsidP="005733EA">
      <w:pPr>
        <w:tabs>
          <w:tab w:val="num" w:pos="720"/>
        </w:tabs>
      </w:pPr>
    </w:p>
    <w:p w14:paraId="56F0512F" w14:textId="77777777" w:rsidR="003A3915" w:rsidRDefault="003A3915" w:rsidP="005733EA">
      <w:pPr>
        <w:tabs>
          <w:tab w:val="num" w:pos="720"/>
        </w:tabs>
      </w:pPr>
    </w:p>
    <w:p w14:paraId="6F93AADA" w14:textId="77777777" w:rsidR="00011DED" w:rsidRDefault="00011DED" w:rsidP="00011DED">
      <w:pPr>
        <w:pStyle w:val="KeinLeerraum"/>
      </w:pPr>
      <w:r>
        <w:t>Images</w:t>
      </w:r>
    </w:p>
    <w:p w14:paraId="0F0E7352" w14:textId="77777777" w:rsidR="00011DED" w:rsidRDefault="00011DED" w:rsidP="00011DED">
      <w:pPr>
        <w:pStyle w:val="KeinLeerraum"/>
        <w:rPr>
          <w:b w:val="0"/>
        </w:rPr>
      </w:pPr>
      <w:r>
        <w:rPr>
          <w:b w:val="0"/>
        </w:rPr>
        <w:t>Image source: HOMAG Group AG</w:t>
      </w:r>
    </w:p>
    <w:p w14:paraId="386AC9A9" w14:textId="77777777" w:rsidR="00011DED" w:rsidRDefault="00011DED" w:rsidP="00011DED">
      <w:pPr>
        <w:pStyle w:val="KeinLeerraum"/>
        <w:rPr>
          <w:b w:val="0"/>
        </w:rPr>
      </w:pPr>
    </w:p>
    <w:p w14:paraId="73C72D10" w14:textId="77777777" w:rsidR="00011DED" w:rsidRPr="001234BA" w:rsidRDefault="00011DED" w:rsidP="00011DED">
      <w:pPr>
        <w:pStyle w:val="Titel"/>
        <w:pBdr>
          <w:bottom w:val="single" w:sz="6" w:space="1" w:color="auto"/>
        </w:pBdr>
      </w:pPr>
    </w:p>
    <w:p w14:paraId="3B18A265" w14:textId="77777777" w:rsidR="00011DED" w:rsidRDefault="00011DED" w:rsidP="00011DED">
      <w:pPr>
        <w:pStyle w:val="Untertitel"/>
      </w:pPr>
    </w:p>
    <w:p w14:paraId="3B1ABF9A" w14:textId="77777777" w:rsidR="00011DED" w:rsidRPr="00F2656D" w:rsidRDefault="00011DED" w:rsidP="00011DED">
      <w:pPr>
        <w:pStyle w:val="Untertitel"/>
      </w:pPr>
    </w:p>
    <w:p w14:paraId="0C3558A8" w14:textId="77777777" w:rsidR="00011DED" w:rsidRPr="008547A0" w:rsidRDefault="00011DED" w:rsidP="00011DED">
      <w:pPr>
        <w:pStyle w:val="Untertitel"/>
        <w:rPr>
          <w:b/>
        </w:rPr>
      </w:pPr>
      <w:r>
        <w:rPr>
          <w:b/>
        </w:rPr>
        <w:t>If you have any questions, please contact:</w:t>
      </w:r>
    </w:p>
    <w:p w14:paraId="7596D31C" w14:textId="77777777" w:rsidR="00011DED" w:rsidRPr="008547A0" w:rsidRDefault="00011DED" w:rsidP="00011DED">
      <w:pPr>
        <w:pStyle w:val="Untertitel"/>
      </w:pPr>
    </w:p>
    <w:p w14:paraId="362DCE36" w14:textId="77777777" w:rsidR="00011DED" w:rsidRPr="008547A0" w:rsidRDefault="00011DED" w:rsidP="00011DED">
      <w:pPr>
        <w:pStyle w:val="Untertitel"/>
      </w:pPr>
    </w:p>
    <w:p w14:paraId="164CBCF8" w14:textId="77777777" w:rsidR="00011DED" w:rsidRPr="008547A0" w:rsidRDefault="00011DED" w:rsidP="00011DED">
      <w:pPr>
        <w:pStyle w:val="Untertitel"/>
        <w:rPr>
          <w:b/>
        </w:rPr>
      </w:pPr>
      <w:r>
        <w:rPr>
          <w:b/>
        </w:rPr>
        <w:t>HOMAG Group AG</w:t>
      </w:r>
    </w:p>
    <w:p w14:paraId="18FA3749" w14:textId="77777777" w:rsidR="00011DED" w:rsidRPr="008547A0" w:rsidRDefault="00011DED" w:rsidP="00011DED">
      <w:pPr>
        <w:pStyle w:val="Untertitel"/>
      </w:pPr>
      <w:r>
        <w:t>Homagstrasse 3–5</w:t>
      </w:r>
    </w:p>
    <w:p w14:paraId="5227A00B" w14:textId="77777777" w:rsidR="00011DED" w:rsidRPr="008547A0" w:rsidRDefault="00011DED" w:rsidP="00011DED">
      <w:pPr>
        <w:pStyle w:val="Untertitel"/>
      </w:pPr>
      <w:r>
        <w:t>72296 Schopfloch</w:t>
      </w:r>
    </w:p>
    <w:p w14:paraId="5533AC7F" w14:textId="77777777" w:rsidR="00011DED" w:rsidRPr="008547A0" w:rsidRDefault="00011DED" w:rsidP="00011DED">
      <w:pPr>
        <w:pStyle w:val="Untertitel"/>
      </w:pPr>
      <w:r>
        <w:t>Germany</w:t>
      </w:r>
    </w:p>
    <w:p w14:paraId="3A6D708F" w14:textId="77777777" w:rsidR="00011DED" w:rsidRPr="000B24AB" w:rsidRDefault="00011DED" w:rsidP="00011DED">
      <w:pPr>
        <w:pStyle w:val="Untertitel"/>
      </w:pPr>
      <w:r>
        <w:t>www.homag.com</w:t>
      </w:r>
    </w:p>
    <w:p w14:paraId="1383F16C" w14:textId="77777777" w:rsidR="00011DED" w:rsidRPr="000B24AB" w:rsidRDefault="00011DED" w:rsidP="00011DED">
      <w:pPr>
        <w:pStyle w:val="Untertitel"/>
      </w:pPr>
    </w:p>
    <w:p w14:paraId="47D17D0C" w14:textId="77777777" w:rsidR="00011DED" w:rsidRPr="000B24AB" w:rsidRDefault="00011DED" w:rsidP="00011DED">
      <w:pPr>
        <w:pStyle w:val="Untertitel"/>
      </w:pPr>
    </w:p>
    <w:p w14:paraId="4AB713C5" w14:textId="05925A94" w:rsidR="00011DED" w:rsidRPr="00011DED" w:rsidRDefault="000B24AB" w:rsidP="00011DED">
      <w:pPr>
        <w:pStyle w:val="Untertitel"/>
        <w:rPr>
          <w:b/>
        </w:rPr>
      </w:pPr>
      <w:r>
        <w:rPr>
          <w:b/>
        </w:rPr>
        <w:t xml:space="preserve">Mr. Ulf Horstmann </w:t>
      </w:r>
    </w:p>
    <w:p w14:paraId="6C7E414F" w14:textId="05A4D85E" w:rsidR="00011DED" w:rsidRDefault="000B24AB" w:rsidP="000B24AB">
      <w:pPr>
        <w:pStyle w:val="Untertitel"/>
      </w:pPr>
      <w:r>
        <w:t>Product Marketing</w:t>
      </w:r>
    </w:p>
    <w:p w14:paraId="58047B07" w14:textId="7A43565C" w:rsidR="000B24AB" w:rsidRPr="00AA0B5E" w:rsidRDefault="000B24AB" w:rsidP="000B24AB">
      <w:pPr>
        <w:spacing w:line="240" w:lineRule="auto"/>
      </w:pPr>
      <w:r>
        <w:t xml:space="preserve">Tel.: +49 5261 974 - 57 208 </w:t>
      </w:r>
      <w:r>
        <w:br/>
        <w:t>Cell: +49 160 987 75998</w:t>
      </w:r>
    </w:p>
    <w:p w14:paraId="200D2F7E" w14:textId="402BC86D" w:rsidR="000B24AB" w:rsidRPr="00AA0B5E" w:rsidRDefault="008250A9" w:rsidP="000B24AB">
      <w:pPr>
        <w:spacing w:line="240" w:lineRule="auto"/>
      </w:pPr>
      <w:hyperlink r:id="rId13" w:history="1">
        <w:r w:rsidR="00C11A3D">
          <w:rPr>
            <w:rStyle w:val="Hyperlink"/>
          </w:rPr>
          <w:t>Ulf.Horstmann@homag.com</w:t>
        </w:r>
      </w:hyperlink>
    </w:p>
    <w:sectPr w:rsidR="000B24AB" w:rsidRPr="00AA0B5E" w:rsidSect="00011DED">
      <w:headerReference w:type="default" r:id="rId14"/>
      <w:footerReference w:type="default" r:id="rId15"/>
      <w:endnotePr>
        <w:numFmt w:val="decimal"/>
      </w:endnotePr>
      <w:pgSz w:w="11907" w:h="16840"/>
      <w:pgMar w:top="2268" w:right="1275"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E63B0A" w14:textId="77777777" w:rsidR="00DD198A" w:rsidRDefault="00DD198A">
      <w:r>
        <w:separator/>
      </w:r>
    </w:p>
  </w:endnote>
  <w:endnote w:type="continuationSeparator" w:id="0">
    <w:p w14:paraId="36264CE3" w14:textId="77777777" w:rsidR="00DD198A" w:rsidRDefault="00DD19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54012D" w:rsidRDefault="0054012D">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E6EA61A" w14:textId="77777777" w:rsidR="00DD198A" w:rsidRDefault="00DD198A">
      <w:r>
        <w:separator/>
      </w:r>
    </w:p>
  </w:footnote>
  <w:footnote w:type="continuationSeparator" w:id="0">
    <w:p w14:paraId="3FC9AF17" w14:textId="77777777" w:rsidR="00DD198A" w:rsidRDefault="00DD19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0F8BA06B" w:rsidR="0054012D" w:rsidRDefault="002F1C8F" w:rsidP="001C1F3B">
    <w:pPr>
      <w:pStyle w:val="Kopfzeile"/>
      <w:widowControl/>
      <w:tabs>
        <w:tab w:val="clear" w:pos="1418"/>
        <w:tab w:val="clear" w:pos="1560"/>
        <w:tab w:val="clear" w:pos="9072"/>
        <w:tab w:val="right" w:pos="9639"/>
      </w:tabs>
      <w:spacing w:after="1080"/>
      <w:ind w:right="-2268"/>
    </w:pPr>
    <w:r>
      <w:rPr>
        <w:sz w:val="32"/>
      </w:rPr>
      <w:t>Press release</w:t>
    </w:r>
    <w:r>
      <w:rPr>
        <w:b/>
        <w:sz w:val="28"/>
      </w:rPr>
      <w:tab/>
    </w:r>
    <w:r>
      <w:rPr>
        <w:noProof/>
        <w:lang w:val="de-DE"/>
      </w:rPr>
      <w:drawing>
        <wp:inline distT="0" distB="0" distL="0" distR="0" wp14:anchorId="0F519056" wp14:editId="0F519057">
          <wp:extent cx="1621539" cy="243840"/>
          <wp:effectExtent l="0" t="0" r="0" b="381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C74CDC" w14:paraId="0F519053" w14:textId="77777777" w:rsidTr="00C74CDC">
      <w:tc>
        <w:tcPr>
          <w:tcW w:w="3402" w:type="dxa"/>
        </w:tcPr>
        <w:p w14:paraId="0F51904F" w14:textId="757BFBAB" w:rsidR="00C74CDC" w:rsidRDefault="005733EA" w:rsidP="00913173">
          <w:pPr>
            <w:pStyle w:val="Kopfzeile"/>
            <w:widowControl/>
            <w:tabs>
              <w:tab w:val="clear" w:pos="1418"/>
              <w:tab w:val="clear" w:pos="1560"/>
            </w:tabs>
            <w:spacing w:after="0" w:line="240" w:lineRule="auto"/>
            <w:rPr>
              <w:sz w:val="18"/>
            </w:rPr>
          </w:pPr>
          <w:r>
            <w:rPr>
              <w:sz w:val="18"/>
            </w:rPr>
            <w:t>BU Surface</w:t>
          </w:r>
        </w:p>
        <w:p w14:paraId="0F519050" w14:textId="77777777" w:rsidR="00C74CDC" w:rsidRDefault="00C74CDC" w:rsidP="00913173">
          <w:pPr>
            <w:pStyle w:val="Kopfzeile"/>
            <w:widowControl/>
            <w:tabs>
              <w:tab w:val="clear" w:pos="1418"/>
              <w:tab w:val="clear" w:pos="1560"/>
            </w:tabs>
            <w:spacing w:after="0"/>
            <w:rPr>
              <w:sz w:val="18"/>
            </w:rPr>
          </w:pPr>
        </w:p>
      </w:tc>
      <w:tc>
        <w:tcPr>
          <w:tcW w:w="2268" w:type="dxa"/>
        </w:tcPr>
        <w:p w14:paraId="0F519051" w14:textId="468C2BBF" w:rsidR="00C74CDC" w:rsidRDefault="00C64040" w:rsidP="00913173">
          <w:pPr>
            <w:pStyle w:val="Kopfzeile"/>
            <w:widowControl/>
            <w:tabs>
              <w:tab w:val="clear" w:pos="1418"/>
              <w:tab w:val="clear" w:pos="1560"/>
            </w:tabs>
            <w:spacing w:after="0"/>
            <w:rPr>
              <w:sz w:val="18"/>
            </w:rPr>
          </w:pPr>
          <w:r>
            <w:rPr>
              <w:sz w:val="18"/>
            </w:rPr>
            <w:t xml:space="preserve">Page: </w:t>
          </w:r>
          <w:r w:rsidR="00C74CDC">
            <w:rPr>
              <w:sz w:val="18"/>
            </w:rPr>
            <w:fldChar w:fldCharType="begin"/>
          </w:r>
          <w:r w:rsidR="00C74CDC">
            <w:rPr>
              <w:sz w:val="18"/>
            </w:rPr>
            <w:instrText xml:space="preserve">PAGE </w:instrText>
          </w:r>
          <w:r w:rsidR="00C74CDC">
            <w:rPr>
              <w:sz w:val="18"/>
            </w:rPr>
            <w:fldChar w:fldCharType="separate"/>
          </w:r>
          <w:r w:rsidR="008250A9">
            <w:rPr>
              <w:noProof/>
              <w:sz w:val="18"/>
            </w:rPr>
            <w:t>1</w:t>
          </w:r>
          <w:r w:rsidR="00C74CDC">
            <w:rPr>
              <w:sz w:val="18"/>
            </w:rPr>
            <w:fldChar w:fldCharType="end"/>
          </w:r>
          <w:r>
            <w:rPr>
              <w:sz w:val="18"/>
            </w:rPr>
            <w:t>/</w:t>
          </w:r>
          <w:r w:rsidR="00C74CDC">
            <w:rPr>
              <w:sz w:val="18"/>
            </w:rPr>
            <w:fldChar w:fldCharType="begin"/>
          </w:r>
          <w:r w:rsidR="00C74CDC">
            <w:rPr>
              <w:sz w:val="18"/>
            </w:rPr>
            <w:instrText xml:space="preserve">NUMPAGES </w:instrText>
          </w:r>
          <w:r w:rsidR="00C74CDC">
            <w:rPr>
              <w:sz w:val="18"/>
            </w:rPr>
            <w:fldChar w:fldCharType="separate"/>
          </w:r>
          <w:r w:rsidR="008250A9">
            <w:rPr>
              <w:noProof/>
              <w:sz w:val="18"/>
            </w:rPr>
            <w:t>3</w:t>
          </w:r>
          <w:r w:rsidR="00C74CDC">
            <w:rPr>
              <w:sz w:val="18"/>
            </w:rPr>
            <w:fldChar w:fldCharType="end"/>
          </w:r>
        </w:p>
      </w:tc>
      <w:tc>
        <w:tcPr>
          <w:tcW w:w="3969" w:type="dxa"/>
        </w:tcPr>
        <w:p w14:paraId="0F519052" w14:textId="0338249D" w:rsidR="00C74CDC" w:rsidRDefault="00C74CDC" w:rsidP="007C2EA2">
          <w:pPr>
            <w:pStyle w:val="Kopfzeile"/>
            <w:widowControl/>
            <w:tabs>
              <w:tab w:val="clear" w:pos="1418"/>
              <w:tab w:val="clear" w:pos="1560"/>
              <w:tab w:val="clear" w:pos="9072"/>
              <w:tab w:val="right" w:pos="1763"/>
            </w:tabs>
            <w:spacing w:after="0"/>
            <w:ind w:right="284"/>
            <w:rPr>
              <w:sz w:val="18"/>
            </w:rPr>
          </w:pPr>
          <w:r>
            <w:rPr>
              <w:sz w:val="18"/>
            </w:rPr>
            <w:tab/>
            <w:t>September 2020</w:t>
          </w:r>
        </w:p>
      </w:tc>
    </w:tr>
  </w:tbl>
  <w:p w14:paraId="0F519054" w14:textId="77777777" w:rsidR="0054012D" w:rsidRPr="00F2656D" w:rsidRDefault="0054012D">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15:restartNumberingAfterBreak="0">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5"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15:restartNumberingAfterBreak="0">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15:restartNumberingAfterBreak="0">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8" w15:restartNumberingAfterBreak="0">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0"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3"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15:restartNumberingAfterBreak="0">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6" w15:restartNumberingAfterBreak="0">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7"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8"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0" w15:restartNumberingAfterBreak="0">
    <w:nsid w:val="46B433F7"/>
    <w:multiLevelType w:val="hybridMultilevel"/>
    <w:tmpl w:val="76645BAA"/>
    <w:lvl w:ilvl="0" w:tplc="163EA9C0">
      <w:start w:val="1"/>
      <w:numFmt w:val="bullet"/>
      <w:lvlText w:val=""/>
      <w:lvlJc w:val="left"/>
      <w:pPr>
        <w:tabs>
          <w:tab w:val="num" w:pos="720"/>
        </w:tabs>
        <w:ind w:left="720" w:hanging="360"/>
      </w:pPr>
      <w:rPr>
        <w:rFonts w:ascii="Wingdings" w:hAnsi="Wingdings" w:hint="default"/>
      </w:rPr>
    </w:lvl>
    <w:lvl w:ilvl="1" w:tplc="C184637C" w:tentative="1">
      <w:start w:val="1"/>
      <w:numFmt w:val="bullet"/>
      <w:lvlText w:val=""/>
      <w:lvlJc w:val="left"/>
      <w:pPr>
        <w:tabs>
          <w:tab w:val="num" w:pos="1440"/>
        </w:tabs>
        <w:ind w:left="1440" w:hanging="360"/>
      </w:pPr>
      <w:rPr>
        <w:rFonts w:ascii="Wingdings" w:hAnsi="Wingdings" w:hint="default"/>
      </w:rPr>
    </w:lvl>
    <w:lvl w:ilvl="2" w:tplc="04C6626C" w:tentative="1">
      <w:start w:val="1"/>
      <w:numFmt w:val="bullet"/>
      <w:lvlText w:val=""/>
      <w:lvlJc w:val="left"/>
      <w:pPr>
        <w:tabs>
          <w:tab w:val="num" w:pos="2160"/>
        </w:tabs>
        <w:ind w:left="2160" w:hanging="360"/>
      </w:pPr>
      <w:rPr>
        <w:rFonts w:ascii="Wingdings" w:hAnsi="Wingdings" w:hint="default"/>
      </w:rPr>
    </w:lvl>
    <w:lvl w:ilvl="3" w:tplc="1FA2096C" w:tentative="1">
      <w:start w:val="1"/>
      <w:numFmt w:val="bullet"/>
      <w:lvlText w:val=""/>
      <w:lvlJc w:val="left"/>
      <w:pPr>
        <w:tabs>
          <w:tab w:val="num" w:pos="2880"/>
        </w:tabs>
        <w:ind w:left="2880" w:hanging="360"/>
      </w:pPr>
      <w:rPr>
        <w:rFonts w:ascii="Wingdings" w:hAnsi="Wingdings" w:hint="default"/>
      </w:rPr>
    </w:lvl>
    <w:lvl w:ilvl="4" w:tplc="F02A307A" w:tentative="1">
      <w:start w:val="1"/>
      <w:numFmt w:val="bullet"/>
      <w:lvlText w:val=""/>
      <w:lvlJc w:val="left"/>
      <w:pPr>
        <w:tabs>
          <w:tab w:val="num" w:pos="3600"/>
        </w:tabs>
        <w:ind w:left="3600" w:hanging="360"/>
      </w:pPr>
      <w:rPr>
        <w:rFonts w:ascii="Wingdings" w:hAnsi="Wingdings" w:hint="default"/>
      </w:rPr>
    </w:lvl>
    <w:lvl w:ilvl="5" w:tplc="2C586F8C" w:tentative="1">
      <w:start w:val="1"/>
      <w:numFmt w:val="bullet"/>
      <w:lvlText w:val=""/>
      <w:lvlJc w:val="left"/>
      <w:pPr>
        <w:tabs>
          <w:tab w:val="num" w:pos="4320"/>
        </w:tabs>
        <w:ind w:left="4320" w:hanging="360"/>
      </w:pPr>
      <w:rPr>
        <w:rFonts w:ascii="Wingdings" w:hAnsi="Wingdings" w:hint="default"/>
      </w:rPr>
    </w:lvl>
    <w:lvl w:ilvl="6" w:tplc="AFBEAE5E" w:tentative="1">
      <w:start w:val="1"/>
      <w:numFmt w:val="bullet"/>
      <w:lvlText w:val=""/>
      <w:lvlJc w:val="left"/>
      <w:pPr>
        <w:tabs>
          <w:tab w:val="num" w:pos="5040"/>
        </w:tabs>
        <w:ind w:left="5040" w:hanging="360"/>
      </w:pPr>
      <w:rPr>
        <w:rFonts w:ascii="Wingdings" w:hAnsi="Wingdings" w:hint="default"/>
      </w:rPr>
    </w:lvl>
    <w:lvl w:ilvl="7" w:tplc="CB226838" w:tentative="1">
      <w:start w:val="1"/>
      <w:numFmt w:val="bullet"/>
      <w:lvlText w:val=""/>
      <w:lvlJc w:val="left"/>
      <w:pPr>
        <w:tabs>
          <w:tab w:val="num" w:pos="5760"/>
        </w:tabs>
        <w:ind w:left="5760" w:hanging="360"/>
      </w:pPr>
      <w:rPr>
        <w:rFonts w:ascii="Wingdings" w:hAnsi="Wingdings" w:hint="default"/>
      </w:rPr>
    </w:lvl>
    <w:lvl w:ilvl="8" w:tplc="9CCCD8D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2"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FC335A7"/>
    <w:multiLevelType w:val="singleLevel"/>
    <w:tmpl w:val="8BEED57C"/>
    <w:lvl w:ilvl="0">
      <w:numFmt w:val="bullet"/>
      <w:lvlText w:val="-"/>
      <w:lvlJc w:val="left"/>
      <w:pPr>
        <w:tabs>
          <w:tab w:val="num" w:pos="360"/>
        </w:tabs>
        <w:ind w:left="360" w:hanging="360"/>
      </w:pPr>
      <w:rPr>
        <w:rFonts w:hint="default"/>
      </w:rPr>
    </w:lvl>
  </w:abstractNum>
  <w:abstractNum w:abstractNumId="24" w15:restartNumberingAfterBreak="0">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25" w15:restartNumberingAfterBreak="0">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27" w15:restartNumberingAfterBreak="0">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8" w15:restartNumberingAfterBreak="0">
    <w:nsid w:val="662739A6"/>
    <w:multiLevelType w:val="singleLevel"/>
    <w:tmpl w:val="8BEED57C"/>
    <w:lvl w:ilvl="0">
      <w:numFmt w:val="bullet"/>
      <w:lvlText w:val="-"/>
      <w:lvlJc w:val="left"/>
      <w:pPr>
        <w:tabs>
          <w:tab w:val="num" w:pos="360"/>
        </w:tabs>
        <w:ind w:left="360" w:hanging="360"/>
      </w:pPr>
      <w:rPr>
        <w:rFonts w:hint="default"/>
      </w:rPr>
    </w:lvl>
  </w:abstractNum>
  <w:abstractNum w:abstractNumId="29"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2" w15:restartNumberingAfterBreak="0">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3" w15:restartNumberingAfterBreak="0">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4"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3"/>
  </w:num>
  <w:num w:numId="3">
    <w:abstractNumId w:val="13"/>
  </w:num>
  <w:num w:numId="4">
    <w:abstractNumId w:val="8"/>
  </w:num>
  <w:num w:numId="5">
    <w:abstractNumId w:val="25"/>
  </w:num>
  <w:num w:numId="6">
    <w:abstractNumId w:val="15"/>
  </w:num>
  <w:num w:numId="7">
    <w:abstractNumId w:val="16"/>
  </w:num>
  <w:num w:numId="8">
    <w:abstractNumId w:val="19"/>
  </w:num>
  <w:num w:numId="9">
    <w:abstractNumId w:val="21"/>
  </w:num>
  <w:num w:numId="10">
    <w:abstractNumId w:val="26"/>
  </w:num>
  <w:num w:numId="11">
    <w:abstractNumId w:val="24"/>
  </w:num>
  <w:num w:numId="12">
    <w:abstractNumId w:val="4"/>
  </w:num>
  <w:num w:numId="13">
    <w:abstractNumId w:val="17"/>
  </w:num>
  <w:num w:numId="14">
    <w:abstractNumId w:val="6"/>
  </w:num>
  <w:num w:numId="15">
    <w:abstractNumId w:val="5"/>
  </w:num>
  <w:num w:numId="16">
    <w:abstractNumId w:val="7"/>
  </w:num>
  <w:num w:numId="17">
    <w:abstractNumId w:val="27"/>
  </w:num>
  <w:num w:numId="18">
    <w:abstractNumId w:val="14"/>
  </w:num>
  <w:num w:numId="19">
    <w:abstractNumId w:val="28"/>
  </w:num>
  <w:num w:numId="20">
    <w:abstractNumId w:val="23"/>
  </w:num>
  <w:num w:numId="21">
    <w:abstractNumId w:val="31"/>
  </w:num>
  <w:num w:numId="22">
    <w:abstractNumId w:val="3"/>
  </w:num>
  <w:num w:numId="23">
    <w:abstractNumId w:val="9"/>
  </w:num>
  <w:num w:numId="24">
    <w:abstractNumId w:val="11"/>
  </w:num>
  <w:num w:numId="25">
    <w:abstractNumId w:val="32"/>
  </w:num>
  <w:num w:numId="26">
    <w:abstractNumId w:val="12"/>
  </w:num>
  <w:num w:numId="27">
    <w:abstractNumId w:val="22"/>
  </w:num>
  <w:num w:numId="28">
    <w:abstractNumId w:val="2"/>
  </w:num>
  <w:num w:numId="29">
    <w:abstractNumId w:val="18"/>
  </w:num>
  <w:num w:numId="30">
    <w:abstractNumId w:val="1"/>
  </w:num>
  <w:num w:numId="31">
    <w:abstractNumId w:val="34"/>
  </w:num>
  <w:num w:numId="32">
    <w:abstractNumId w:val="29"/>
  </w:num>
  <w:num w:numId="33">
    <w:abstractNumId w:val="30"/>
  </w:num>
  <w:num w:numId="34">
    <w:abstractNumId w:val="10"/>
  </w:num>
  <w:num w:numId="35">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18433"/>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1DED"/>
    <w:rsid w:val="00017717"/>
    <w:rsid w:val="00024EE9"/>
    <w:rsid w:val="00027E33"/>
    <w:rsid w:val="000471D4"/>
    <w:rsid w:val="000626D3"/>
    <w:rsid w:val="00064DE4"/>
    <w:rsid w:val="00070D5B"/>
    <w:rsid w:val="00080779"/>
    <w:rsid w:val="00087568"/>
    <w:rsid w:val="00097C1E"/>
    <w:rsid w:val="000B24AB"/>
    <w:rsid w:val="000B40DB"/>
    <w:rsid w:val="000D1074"/>
    <w:rsid w:val="000D5284"/>
    <w:rsid w:val="000E13E2"/>
    <w:rsid w:val="000E66EC"/>
    <w:rsid w:val="000F1475"/>
    <w:rsid w:val="001009AB"/>
    <w:rsid w:val="00106960"/>
    <w:rsid w:val="001133A3"/>
    <w:rsid w:val="00120395"/>
    <w:rsid w:val="001234BA"/>
    <w:rsid w:val="001346DA"/>
    <w:rsid w:val="001379FB"/>
    <w:rsid w:val="00144DE4"/>
    <w:rsid w:val="001544C1"/>
    <w:rsid w:val="0016658B"/>
    <w:rsid w:val="00170DDB"/>
    <w:rsid w:val="00171A90"/>
    <w:rsid w:val="001759CA"/>
    <w:rsid w:val="00181328"/>
    <w:rsid w:val="00191B7B"/>
    <w:rsid w:val="00197C90"/>
    <w:rsid w:val="001A6C44"/>
    <w:rsid w:val="001A7968"/>
    <w:rsid w:val="001B50D4"/>
    <w:rsid w:val="001C1F3B"/>
    <w:rsid w:val="001C3917"/>
    <w:rsid w:val="001D2C8D"/>
    <w:rsid w:val="001D7A81"/>
    <w:rsid w:val="001F5E39"/>
    <w:rsid w:val="001F5F23"/>
    <w:rsid w:val="001F6AB9"/>
    <w:rsid w:val="00213A46"/>
    <w:rsid w:val="00216F51"/>
    <w:rsid w:val="0022697A"/>
    <w:rsid w:val="00231AF6"/>
    <w:rsid w:val="002560A1"/>
    <w:rsid w:val="00257269"/>
    <w:rsid w:val="00262EF5"/>
    <w:rsid w:val="00272217"/>
    <w:rsid w:val="00274D1F"/>
    <w:rsid w:val="00276C42"/>
    <w:rsid w:val="002A19F6"/>
    <w:rsid w:val="002A557A"/>
    <w:rsid w:val="002B5310"/>
    <w:rsid w:val="002C1E44"/>
    <w:rsid w:val="002F1C8F"/>
    <w:rsid w:val="003014A3"/>
    <w:rsid w:val="00306F18"/>
    <w:rsid w:val="00321923"/>
    <w:rsid w:val="003220C3"/>
    <w:rsid w:val="00346010"/>
    <w:rsid w:val="003463D1"/>
    <w:rsid w:val="00351017"/>
    <w:rsid w:val="00367548"/>
    <w:rsid w:val="00375B9B"/>
    <w:rsid w:val="003804F3"/>
    <w:rsid w:val="003A0D46"/>
    <w:rsid w:val="003A3915"/>
    <w:rsid w:val="003A464D"/>
    <w:rsid w:val="003C3258"/>
    <w:rsid w:val="003E1736"/>
    <w:rsid w:val="003E3908"/>
    <w:rsid w:val="003E426F"/>
    <w:rsid w:val="00401216"/>
    <w:rsid w:val="004105D8"/>
    <w:rsid w:val="00415721"/>
    <w:rsid w:val="00434E16"/>
    <w:rsid w:val="004401F4"/>
    <w:rsid w:val="004407DC"/>
    <w:rsid w:val="00443069"/>
    <w:rsid w:val="00445EF9"/>
    <w:rsid w:val="00453EC4"/>
    <w:rsid w:val="004605F6"/>
    <w:rsid w:val="0046535F"/>
    <w:rsid w:val="00481597"/>
    <w:rsid w:val="004817FB"/>
    <w:rsid w:val="00490C9D"/>
    <w:rsid w:val="004A2787"/>
    <w:rsid w:val="004B1435"/>
    <w:rsid w:val="004E28A8"/>
    <w:rsid w:val="00513A4B"/>
    <w:rsid w:val="00520897"/>
    <w:rsid w:val="0052487E"/>
    <w:rsid w:val="00537C82"/>
    <w:rsid w:val="0054012D"/>
    <w:rsid w:val="005475DE"/>
    <w:rsid w:val="00547750"/>
    <w:rsid w:val="005576D4"/>
    <w:rsid w:val="00565EB6"/>
    <w:rsid w:val="00570C27"/>
    <w:rsid w:val="005733EA"/>
    <w:rsid w:val="0058077E"/>
    <w:rsid w:val="005807C8"/>
    <w:rsid w:val="0058611D"/>
    <w:rsid w:val="0058634F"/>
    <w:rsid w:val="005A5380"/>
    <w:rsid w:val="005A72F0"/>
    <w:rsid w:val="005C623C"/>
    <w:rsid w:val="005D59E6"/>
    <w:rsid w:val="005D74D0"/>
    <w:rsid w:val="005F022F"/>
    <w:rsid w:val="005F02E1"/>
    <w:rsid w:val="005F3F60"/>
    <w:rsid w:val="00613940"/>
    <w:rsid w:val="006143F9"/>
    <w:rsid w:val="00623204"/>
    <w:rsid w:val="00631803"/>
    <w:rsid w:val="0066716B"/>
    <w:rsid w:val="00697D14"/>
    <w:rsid w:val="006A7665"/>
    <w:rsid w:val="006C15C6"/>
    <w:rsid w:val="006D5941"/>
    <w:rsid w:val="006E1BAA"/>
    <w:rsid w:val="006F1125"/>
    <w:rsid w:val="006F1AC9"/>
    <w:rsid w:val="006F26CD"/>
    <w:rsid w:val="0070039B"/>
    <w:rsid w:val="007143F9"/>
    <w:rsid w:val="0072367A"/>
    <w:rsid w:val="00735FDB"/>
    <w:rsid w:val="00737128"/>
    <w:rsid w:val="0074037C"/>
    <w:rsid w:val="00742CE2"/>
    <w:rsid w:val="0076147E"/>
    <w:rsid w:val="00772ED8"/>
    <w:rsid w:val="00774ABF"/>
    <w:rsid w:val="0079664A"/>
    <w:rsid w:val="007A4EF3"/>
    <w:rsid w:val="007A7CCE"/>
    <w:rsid w:val="007B0121"/>
    <w:rsid w:val="007C2EA2"/>
    <w:rsid w:val="007F0D37"/>
    <w:rsid w:val="007F727D"/>
    <w:rsid w:val="007F7E9B"/>
    <w:rsid w:val="008030A6"/>
    <w:rsid w:val="008051FD"/>
    <w:rsid w:val="00807C59"/>
    <w:rsid w:val="008218CA"/>
    <w:rsid w:val="008250A9"/>
    <w:rsid w:val="008250FF"/>
    <w:rsid w:val="008461E1"/>
    <w:rsid w:val="00854557"/>
    <w:rsid w:val="008547A0"/>
    <w:rsid w:val="00881380"/>
    <w:rsid w:val="00891766"/>
    <w:rsid w:val="008B07C0"/>
    <w:rsid w:val="008B5D48"/>
    <w:rsid w:val="008C0447"/>
    <w:rsid w:val="008C6697"/>
    <w:rsid w:val="009051A1"/>
    <w:rsid w:val="00913833"/>
    <w:rsid w:val="009178FE"/>
    <w:rsid w:val="00920D02"/>
    <w:rsid w:val="0093011B"/>
    <w:rsid w:val="009368F5"/>
    <w:rsid w:val="00944CAE"/>
    <w:rsid w:val="009479AC"/>
    <w:rsid w:val="0097733B"/>
    <w:rsid w:val="00984496"/>
    <w:rsid w:val="009A1B07"/>
    <w:rsid w:val="009A4FA6"/>
    <w:rsid w:val="009C58AA"/>
    <w:rsid w:val="009C73C6"/>
    <w:rsid w:val="009D5771"/>
    <w:rsid w:val="009E15B5"/>
    <w:rsid w:val="009E1B64"/>
    <w:rsid w:val="009F50FD"/>
    <w:rsid w:val="00A01F23"/>
    <w:rsid w:val="00A04D46"/>
    <w:rsid w:val="00A05D9D"/>
    <w:rsid w:val="00A10A48"/>
    <w:rsid w:val="00A13CD6"/>
    <w:rsid w:val="00A15C08"/>
    <w:rsid w:val="00A16171"/>
    <w:rsid w:val="00A24BCC"/>
    <w:rsid w:val="00A30462"/>
    <w:rsid w:val="00A5108C"/>
    <w:rsid w:val="00A7235B"/>
    <w:rsid w:val="00A73AAF"/>
    <w:rsid w:val="00A926A8"/>
    <w:rsid w:val="00A9766B"/>
    <w:rsid w:val="00AA0B5E"/>
    <w:rsid w:val="00AA3FF1"/>
    <w:rsid w:val="00AB73AA"/>
    <w:rsid w:val="00AC0A7D"/>
    <w:rsid w:val="00AD69E4"/>
    <w:rsid w:val="00AD7894"/>
    <w:rsid w:val="00AE3F08"/>
    <w:rsid w:val="00AF3D8F"/>
    <w:rsid w:val="00B0470F"/>
    <w:rsid w:val="00B049E3"/>
    <w:rsid w:val="00B10596"/>
    <w:rsid w:val="00B16A61"/>
    <w:rsid w:val="00B276EF"/>
    <w:rsid w:val="00B30F66"/>
    <w:rsid w:val="00B36309"/>
    <w:rsid w:val="00B42D2F"/>
    <w:rsid w:val="00B431A0"/>
    <w:rsid w:val="00B47E74"/>
    <w:rsid w:val="00B541B8"/>
    <w:rsid w:val="00B57FAC"/>
    <w:rsid w:val="00B74DE5"/>
    <w:rsid w:val="00B8324A"/>
    <w:rsid w:val="00BA2298"/>
    <w:rsid w:val="00BA3C3F"/>
    <w:rsid w:val="00BA6BFD"/>
    <w:rsid w:val="00BC229D"/>
    <w:rsid w:val="00BE253F"/>
    <w:rsid w:val="00BE276B"/>
    <w:rsid w:val="00BF1F0F"/>
    <w:rsid w:val="00BF46E5"/>
    <w:rsid w:val="00BF5A37"/>
    <w:rsid w:val="00C10053"/>
    <w:rsid w:val="00C11A3D"/>
    <w:rsid w:val="00C14B23"/>
    <w:rsid w:val="00C17557"/>
    <w:rsid w:val="00C45AD8"/>
    <w:rsid w:val="00C60AA7"/>
    <w:rsid w:val="00C61C2E"/>
    <w:rsid w:val="00C61E6B"/>
    <w:rsid w:val="00C64040"/>
    <w:rsid w:val="00C65530"/>
    <w:rsid w:val="00C74CDC"/>
    <w:rsid w:val="00C7580B"/>
    <w:rsid w:val="00C75D10"/>
    <w:rsid w:val="00C96136"/>
    <w:rsid w:val="00CA00A9"/>
    <w:rsid w:val="00CA6C41"/>
    <w:rsid w:val="00CB1588"/>
    <w:rsid w:val="00CC4992"/>
    <w:rsid w:val="00CD1E96"/>
    <w:rsid w:val="00CD2AAD"/>
    <w:rsid w:val="00CF38B8"/>
    <w:rsid w:val="00CF622D"/>
    <w:rsid w:val="00D0150A"/>
    <w:rsid w:val="00D043C0"/>
    <w:rsid w:val="00D05F12"/>
    <w:rsid w:val="00D071E6"/>
    <w:rsid w:val="00D113BA"/>
    <w:rsid w:val="00D13DBB"/>
    <w:rsid w:val="00D322E6"/>
    <w:rsid w:val="00D40674"/>
    <w:rsid w:val="00D50588"/>
    <w:rsid w:val="00D65A21"/>
    <w:rsid w:val="00D70851"/>
    <w:rsid w:val="00D72330"/>
    <w:rsid w:val="00D7339A"/>
    <w:rsid w:val="00D743CB"/>
    <w:rsid w:val="00D915A1"/>
    <w:rsid w:val="00DA3508"/>
    <w:rsid w:val="00DA7ADD"/>
    <w:rsid w:val="00DD063D"/>
    <w:rsid w:val="00DD198A"/>
    <w:rsid w:val="00DE114A"/>
    <w:rsid w:val="00DE325C"/>
    <w:rsid w:val="00DF2A9D"/>
    <w:rsid w:val="00E142CD"/>
    <w:rsid w:val="00E16955"/>
    <w:rsid w:val="00E24340"/>
    <w:rsid w:val="00E36539"/>
    <w:rsid w:val="00E43014"/>
    <w:rsid w:val="00E471E2"/>
    <w:rsid w:val="00E4780C"/>
    <w:rsid w:val="00E54363"/>
    <w:rsid w:val="00E5766C"/>
    <w:rsid w:val="00E7070B"/>
    <w:rsid w:val="00E93B4F"/>
    <w:rsid w:val="00EA3D1C"/>
    <w:rsid w:val="00EA6393"/>
    <w:rsid w:val="00EB05AC"/>
    <w:rsid w:val="00EB55CB"/>
    <w:rsid w:val="00EE5B89"/>
    <w:rsid w:val="00F05208"/>
    <w:rsid w:val="00F06CA2"/>
    <w:rsid w:val="00F12542"/>
    <w:rsid w:val="00F23A94"/>
    <w:rsid w:val="00F2656D"/>
    <w:rsid w:val="00F26FBF"/>
    <w:rsid w:val="00F314D7"/>
    <w:rsid w:val="00F370B5"/>
    <w:rsid w:val="00F73A4F"/>
    <w:rsid w:val="00F8560C"/>
    <w:rsid w:val="00FA23C1"/>
    <w:rsid w:val="00FB2AE1"/>
    <w:rsid w:val="00FB6D7C"/>
    <w:rsid w:val="00FC3C73"/>
    <w:rsid w:val="00FD2E20"/>
    <w:rsid w:val="00FE18D8"/>
    <w:rsid w:val="00FF0A5D"/>
    <w:rsid w:val="00FF291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0"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link w:val="berschrift3Zchn"/>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Kasten-trkis">
    <w:name w:val="Kasten - türkis"/>
    <w:basedOn w:val="Standard"/>
    <w:qFormat/>
    <w:rsid w:val="003C3258"/>
    <w:pPr>
      <w:pBdr>
        <w:top w:val="single" w:sz="12" w:space="5" w:color="00A0DC" w:themeColor="background2"/>
        <w:left w:val="single" w:sz="12" w:space="5" w:color="00A0DC" w:themeColor="background2"/>
        <w:bottom w:val="single" w:sz="12" w:space="5" w:color="00A0DC" w:themeColor="background2"/>
        <w:right w:val="single" w:sz="12" w:space="5" w:color="00A0DC" w:themeColor="background2"/>
      </w:pBdr>
    </w:pPr>
  </w:style>
  <w:style w:type="paragraph" w:styleId="StandardWeb">
    <w:name w:val="Normal (Web)"/>
    <w:basedOn w:val="Standard"/>
    <w:uiPriority w:val="99"/>
    <w:unhideWhenUsed/>
    <w:rsid w:val="005733EA"/>
    <w:pPr>
      <w:widowControl/>
      <w:spacing w:before="100" w:beforeAutospacing="1" w:after="100" w:afterAutospacing="1" w:line="240" w:lineRule="auto"/>
    </w:pPr>
    <w:rPr>
      <w:rFonts w:ascii="Times New Roman" w:hAnsi="Times New Roman"/>
      <w:color w:val="auto"/>
      <w:sz w:val="24"/>
      <w:szCs w:val="24"/>
    </w:rPr>
  </w:style>
  <w:style w:type="character" w:customStyle="1" w:styleId="berschrift3Zchn">
    <w:name w:val="Überschrift 3 Zchn"/>
    <w:aliases w:val="Small Headline above Big Headline Zchn"/>
    <w:basedOn w:val="Absatz-Standardschriftart"/>
    <w:link w:val="berschrift3"/>
    <w:rsid w:val="004E28A8"/>
    <w:rPr>
      <w:rFonts w:ascii="Arial" w:hAnsi="Arial"/>
      <w:b/>
      <w:color w:val="001941" w:themeColor="text2"/>
      <w:sz w:val="22"/>
    </w:rPr>
  </w:style>
  <w:style w:type="character" w:styleId="Hyperlink">
    <w:name w:val="Hyperlink"/>
    <w:basedOn w:val="Absatz-Standardschriftart"/>
    <w:uiPriority w:val="99"/>
    <w:unhideWhenUsed/>
    <w:rsid w:val="000B24AB"/>
    <w:rPr>
      <w:color w:val="00A0DC"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5066389">
      <w:bodyDiv w:val="1"/>
      <w:marLeft w:val="0"/>
      <w:marRight w:val="0"/>
      <w:marTop w:val="0"/>
      <w:marBottom w:val="0"/>
      <w:divBdr>
        <w:top w:val="none" w:sz="0" w:space="0" w:color="auto"/>
        <w:left w:val="none" w:sz="0" w:space="0" w:color="auto"/>
        <w:bottom w:val="none" w:sz="0" w:space="0" w:color="auto"/>
        <w:right w:val="none" w:sz="0" w:space="0" w:color="auto"/>
      </w:divBdr>
      <w:divsChild>
        <w:div w:id="743067433">
          <w:marLeft w:val="446"/>
          <w:marRight w:val="0"/>
          <w:marTop w:val="0"/>
          <w:marBottom w:val="0"/>
          <w:divBdr>
            <w:top w:val="none" w:sz="0" w:space="0" w:color="auto"/>
            <w:left w:val="none" w:sz="0" w:space="0" w:color="auto"/>
            <w:bottom w:val="none" w:sz="0" w:space="0" w:color="auto"/>
            <w:right w:val="none" w:sz="0" w:space="0" w:color="auto"/>
          </w:divBdr>
        </w:div>
        <w:div w:id="1134371424">
          <w:marLeft w:val="446"/>
          <w:marRight w:val="0"/>
          <w:marTop w:val="0"/>
          <w:marBottom w:val="0"/>
          <w:divBdr>
            <w:top w:val="none" w:sz="0" w:space="0" w:color="auto"/>
            <w:left w:val="none" w:sz="0" w:space="0" w:color="auto"/>
            <w:bottom w:val="none" w:sz="0" w:space="0" w:color="auto"/>
            <w:right w:val="none" w:sz="0" w:space="0" w:color="auto"/>
          </w:divBdr>
        </w:div>
        <w:div w:id="57559899">
          <w:marLeft w:val="446"/>
          <w:marRight w:val="0"/>
          <w:marTop w:val="0"/>
          <w:marBottom w:val="0"/>
          <w:divBdr>
            <w:top w:val="none" w:sz="0" w:space="0" w:color="auto"/>
            <w:left w:val="none" w:sz="0" w:space="0" w:color="auto"/>
            <w:bottom w:val="none" w:sz="0" w:space="0" w:color="auto"/>
            <w:right w:val="none" w:sz="0" w:space="0" w:color="auto"/>
          </w:divBdr>
        </w:div>
      </w:divsChild>
    </w:div>
    <w:div w:id="422537468">
      <w:bodyDiv w:val="1"/>
      <w:marLeft w:val="0"/>
      <w:marRight w:val="0"/>
      <w:marTop w:val="0"/>
      <w:marBottom w:val="0"/>
      <w:divBdr>
        <w:top w:val="none" w:sz="0" w:space="0" w:color="auto"/>
        <w:left w:val="none" w:sz="0" w:space="0" w:color="auto"/>
        <w:bottom w:val="none" w:sz="0" w:space="0" w:color="auto"/>
        <w:right w:val="none" w:sz="0" w:space="0" w:color="auto"/>
      </w:divBdr>
      <w:divsChild>
        <w:div w:id="1503471940">
          <w:marLeft w:val="446"/>
          <w:marRight w:val="0"/>
          <w:marTop w:val="0"/>
          <w:marBottom w:val="0"/>
          <w:divBdr>
            <w:top w:val="none" w:sz="0" w:space="0" w:color="auto"/>
            <w:left w:val="none" w:sz="0" w:space="0" w:color="auto"/>
            <w:bottom w:val="none" w:sz="0" w:space="0" w:color="auto"/>
            <w:right w:val="none" w:sz="0" w:space="0" w:color="auto"/>
          </w:divBdr>
        </w:div>
        <w:div w:id="2021472343">
          <w:marLeft w:val="446"/>
          <w:marRight w:val="0"/>
          <w:marTop w:val="0"/>
          <w:marBottom w:val="0"/>
          <w:divBdr>
            <w:top w:val="none" w:sz="0" w:space="0" w:color="auto"/>
            <w:left w:val="none" w:sz="0" w:space="0" w:color="auto"/>
            <w:bottom w:val="none" w:sz="0" w:space="0" w:color="auto"/>
            <w:right w:val="none" w:sz="0" w:space="0" w:color="auto"/>
          </w:divBdr>
        </w:div>
        <w:div w:id="609897648">
          <w:marLeft w:val="446"/>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50626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Ulf.Horstmann@homag.com" TargetMode="Externa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2A464F87D9C8A4CA0CCC3C113D9AD53" ma:contentTypeVersion="0" ma:contentTypeDescription="Create a new document." ma:contentTypeScope="" ma:versionID="23f882344a6a05aa667fbf9402ce7896">
  <xsd:schema xmlns:xsd="http://www.w3.org/2001/XMLSchema" xmlns:xs="http://www.w3.org/2001/XMLSchema" xmlns:p="http://schemas.microsoft.com/office/2006/metadata/properties" targetNamespace="http://schemas.microsoft.com/office/2006/metadata/properties" ma:root="true" ma:fieldsID="e41f6cfebd38a7a99496a03fee888f6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2.xml><?xml version="1.0" encoding="utf-8"?>
<ds:datastoreItem xmlns:ds="http://schemas.openxmlformats.org/officeDocument/2006/customXml" ds:itemID="{4A6BC718-BA6B-4222-960D-02C6EF590B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0616340F-0700-4139-B85E-033F4367062A}">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554</Words>
  <Characters>3305</Characters>
  <Application>Microsoft Office Word</Application>
  <DocSecurity>4</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HOMAG Maschinenbau AG</Company>
  <LinksUpToDate>false</LinksUpToDate>
  <CharactersWithSpaces>3852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Julia Weber</dc:creator>
  <cp:lastModifiedBy>Fahlbusch, Jens</cp:lastModifiedBy>
  <cp:revision>2</cp:revision>
  <cp:lastPrinted>2020-09-21T09:34:00Z</cp:lastPrinted>
  <dcterms:created xsi:type="dcterms:W3CDTF">2020-09-21T09:52:00Z</dcterms:created>
  <dcterms:modified xsi:type="dcterms:W3CDTF">2020-09-21T09:52:00Z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0x010100C2A464F87D9C8A4CA0CCC3C113D9AD53</vt:lpwstr>
  </property>
</Properties>
</file>