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0AC" w:rsidRPr="00161ACC" w:rsidRDefault="00A510AC" w:rsidP="00787906">
      <w:pPr>
        <w:pStyle w:val="berschrift1"/>
        <w:spacing w:after="200"/>
        <w:rPr>
          <w:color w:val="auto"/>
          <w:sz w:val="22"/>
          <w:szCs w:val="22"/>
        </w:rPr>
      </w:pPr>
      <w:r>
        <w:rPr>
          <w:color w:val="auto"/>
          <w:sz w:val="22"/>
          <w:szCs w:val="22"/>
        </w:rPr>
        <w:t xml:space="preserve">HOMAG </w:t>
      </w:r>
      <w:proofErr w:type="spellStart"/>
      <w:r>
        <w:rPr>
          <w:color w:val="auto"/>
          <w:sz w:val="22"/>
          <w:szCs w:val="22"/>
        </w:rPr>
        <w:t>Treff</w:t>
      </w:r>
      <w:proofErr w:type="spellEnd"/>
      <w:r>
        <w:rPr>
          <w:color w:val="auto"/>
          <w:sz w:val="22"/>
          <w:szCs w:val="22"/>
        </w:rPr>
        <w:t xml:space="preserve"> 2020</w:t>
      </w:r>
    </w:p>
    <w:p w:rsidR="0066716B" w:rsidRPr="00A627C3" w:rsidRDefault="001D013A" w:rsidP="00787906">
      <w:pPr>
        <w:pStyle w:val="berschrift1"/>
        <w:spacing w:after="200"/>
      </w:pPr>
      <w:r>
        <w:t>60 years of HOMAG –</w:t>
      </w:r>
      <w:r w:rsidR="00466F05">
        <w:t xml:space="preserve"> </w:t>
      </w:r>
      <w:r w:rsidRPr="001D013A">
        <w:t>60 years of services</w:t>
      </w:r>
    </w:p>
    <w:p w:rsidR="009E2D73" w:rsidRPr="009E2D73" w:rsidRDefault="001D013A" w:rsidP="009E2D73">
      <w:pPr>
        <w:jc w:val="both"/>
        <w:rPr>
          <w:rFonts w:cs="Arial"/>
          <w:b/>
        </w:rPr>
      </w:pPr>
      <w:r w:rsidRPr="001D013A">
        <w:rPr>
          <w:rFonts w:cs="Arial"/>
          <w:b/>
        </w:rPr>
        <w:t xml:space="preserve">For 60 years, HOMAG has been focusing on its customers. </w:t>
      </w:r>
      <w:r w:rsidR="00E10DE7">
        <w:rPr>
          <w:rFonts w:cs="Arial"/>
          <w:b/>
        </w:rPr>
        <w:t>Ensuring</w:t>
      </w:r>
      <w:r w:rsidR="00E10DE7" w:rsidRPr="001D013A">
        <w:rPr>
          <w:rFonts w:cs="Arial"/>
          <w:b/>
        </w:rPr>
        <w:t xml:space="preserve"> </w:t>
      </w:r>
      <w:r w:rsidRPr="001D013A">
        <w:rPr>
          <w:rFonts w:cs="Arial"/>
          <w:b/>
        </w:rPr>
        <w:t>the operation</w:t>
      </w:r>
      <w:r w:rsidR="00E10DE7">
        <w:rPr>
          <w:rFonts w:cs="Arial"/>
          <w:b/>
        </w:rPr>
        <w:t>s</w:t>
      </w:r>
      <w:r w:rsidRPr="001D013A">
        <w:rPr>
          <w:rFonts w:cs="Arial"/>
          <w:b/>
        </w:rPr>
        <w:t xml:space="preserve"> of machines, </w:t>
      </w:r>
      <w:r w:rsidR="00E10DE7">
        <w:rPr>
          <w:rFonts w:cs="Arial"/>
          <w:b/>
        </w:rPr>
        <w:t>integrated lines</w:t>
      </w:r>
      <w:r w:rsidR="00E10DE7" w:rsidRPr="001D013A">
        <w:rPr>
          <w:rFonts w:cs="Arial"/>
          <w:b/>
        </w:rPr>
        <w:t xml:space="preserve"> </w:t>
      </w:r>
      <w:r w:rsidRPr="001D013A">
        <w:rPr>
          <w:rFonts w:cs="Arial"/>
          <w:b/>
        </w:rPr>
        <w:t xml:space="preserve">and software </w:t>
      </w:r>
      <w:r w:rsidR="00E10DE7">
        <w:rPr>
          <w:rFonts w:cs="Arial"/>
          <w:b/>
        </w:rPr>
        <w:t>as well as</w:t>
      </w:r>
      <w:r w:rsidR="00E10DE7" w:rsidRPr="001D013A">
        <w:rPr>
          <w:rFonts w:cs="Arial"/>
          <w:b/>
        </w:rPr>
        <w:t xml:space="preserve"> </w:t>
      </w:r>
      <w:r w:rsidRPr="001D013A">
        <w:rPr>
          <w:rFonts w:cs="Arial"/>
          <w:b/>
        </w:rPr>
        <w:t>making customers competitive as</w:t>
      </w:r>
      <w:r w:rsidR="00E10DE7">
        <w:rPr>
          <w:rFonts w:cs="Arial"/>
          <w:b/>
        </w:rPr>
        <w:t xml:space="preserve"> a</w:t>
      </w:r>
      <w:r w:rsidRPr="001D013A">
        <w:rPr>
          <w:rFonts w:cs="Arial"/>
          <w:b/>
        </w:rPr>
        <w:t xml:space="preserve"> lifelong partner has always been a core value at HOMAG.</w:t>
      </w:r>
    </w:p>
    <w:p w:rsidR="00E10DE7" w:rsidRPr="00E10DE7" w:rsidRDefault="00E10DE7" w:rsidP="00E10DE7">
      <w:pPr>
        <w:jc w:val="both"/>
        <w:rPr>
          <w:rFonts w:cs="Arial"/>
        </w:rPr>
      </w:pPr>
      <w:r w:rsidRPr="00E10DE7">
        <w:rPr>
          <w:rFonts w:cs="Arial"/>
        </w:rPr>
        <w:t xml:space="preserve">Classic services such as remote service by </w:t>
      </w:r>
      <w:proofErr w:type="spellStart"/>
      <w:r w:rsidRPr="00E10DE7">
        <w:rPr>
          <w:rFonts w:cs="Arial"/>
        </w:rPr>
        <w:t>dialling</w:t>
      </w:r>
      <w:proofErr w:type="spellEnd"/>
      <w:r w:rsidRPr="00E10DE7">
        <w:rPr>
          <w:rFonts w:cs="Arial"/>
        </w:rPr>
        <w:t xml:space="preserve"> in on the machines, maintenance, face-to-face training or </w:t>
      </w:r>
      <w:proofErr w:type="gramStart"/>
      <w:r w:rsidRPr="00E10DE7">
        <w:rPr>
          <w:rFonts w:cs="Arial"/>
        </w:rPr>
        <w:t>an</w:t>
      </w:r>
      <w:proofErr w:type="gramEnd"/>
      <w:r w:rsidRPr="00E10DE7">
        <w:rPr>
          <w:rFonts w:cs="Arial"/>
        </w:rPr>
        <w:t xml:space="preserve"> comprehensive range of wear and spare parts are well established and ensure customer productions. With additional new Services, HOMAG aims to set a new benchmark. Julian Spöcker, Head of Value Added Services: "To provide our customer</w:t>
      </w:r>
      <w:bookmarkStart w:id="0" w:name="_GoBack"/>
      <w:bookmarkEnd w:id="0"/>
      <w:r w:rsidRPr="00E10DE7">
        <w:rPr>
          <w:rFonts w:cs="Arial"/>
        </w:rPr>
        <w:t>s with answers to current and future trends, HOMAG is expanding its service portfolio and improving existing services to an even more powerful level. In this way, our customers are future-proofed with us".</w:t>
      </w:r>
    </w:p>
    <w:p w:rsidR="00586A09" w:rsidRPr="00586A09" w:rsidRDefault="00586A09" w:rsidP="00586A09">
      <w:pPr>
        <w:jc w:val="both"/>
        <w:rPr>
          <w:rFonts w:cs="Arial"/>
        </w:rPr>
      </w:pPr>
      <w:r w:rsidRPr="00586A09">
        <w:rPr>
          <w:rFonts w:cs="Arial"/>
        </w:rPr>
        <w:t xml:space="preserve">These current trends can be seen at HOMAG: </w:t>
      </w:r>
    </w:p>
    <w:p w:rsidR="00586A09" w:rsidRPr="00E462FD" w:rsidRDefault="00586A09" w:rsidP="00304690">
      <w:pPr>
        <w:pStyle w:val="Listenabsatz"/>
        <w:numPr>
          <w:ilvl w:val="0"/>
          <w:numId w:val="46"/>
        </w:numPr>
        <w:spacing w:line="360" w:lineRule="auto"/>
        <w:jc w:val="both"/>
      </w:pPr>
      <w:r w:rsidRPr="00E462FD">
        <w:t xml:space="preserve">Individualization in many areas: Customers, particularly smaller companies, need maximum flexibility in production and high machine availability when they need it. </w:t>
      </w:r>
    </w:p>
    <w:p w:rsidR="00586A09" w:rsidRPr="00E462FD" w:rsidRDefault="00586A09" w:rsidP="00304690">
      <w:pPr>
        <w:pStyle w:val="Listenabsatz"/>
        <w:numPr>
          <w:ilvl w:val="0"/>
          <w:numId w:val="46"/>
        </w:numPr>
        <w:spacing w:line="360" w:lineRule="auto"/>
        <w:jc w:val="both"/>
      </w:pPr>
      <w:r w:rsidRPr="00E462FD">
        <w:t>Sustainability: An increasingly important topic for customers and their entire company, and above all for the production process</w:t>
      </w:r>
    </w:p>
    <w:p w:rsidR="00586A09" w:rsidRPr="00E462FD" w:rsidRDefault="00586A09" w:rsidP="00304690">
      <w:pPr>
        <w:pStyle w:val="Listenabsatz"/>
        <w:numPr>
          <w:ilvl w:val="0"/>
          <w:numId w:val="46"/>
        </w:numPr>
        <w:spacing w:line="360" w:lineRule="auto"/>
        <w:jc w:val="both"/>
      </w:pPr>
      <w:r w:rsidRPr="00E462FD">
        <w:t xml:space="preserve">Digitization: Digital solutions can simplify processes and make them more efficient, saving customers time and costs so that they can become more sustainable in the future. </w:t>
      </w:r>
    </w:p>
    <w:p w:rsidR="00586A09" w:rsidRPr="00586A09" w:rsidRDefault="00586A09" w:rsidP="00586A09">
      <w:pPr>
        <w:jc w:val="both"/>
        <w:rPr>
          <w:rFonts w:cs="Arial"/>
        </w:rPr>
      </w:pPr>
    </w:p>
    <w:p w:rsidR="001D013A" w:rsidRPr="001D013A" w:rsidRDefault="001D013A" w:rsidP="001D013A">
      <w:pPr>
        <w:spacing w:before="120"/>
        <w:jc w:val="both"/>
        <w:rPr>
          <w:rFonts w:cs="Arial"/>
          <w:b/>
        </w:rPr>
      </w:pPr>
      <w:r w:rsidRPr="001D013A">
        <w:rPr>
          <w:rFonts w:cs="Arial"/>
          <w:b/>
        </w:rPr>
        <w:t>Individualization - Sustainability - Digitization</w:t>
      </w:r>
    </w:p>
    <w:p w:rsidR="00586A09" w:rsidRPr="00586A09" w:rsidRDefault="00586A09" w:rsidP="00586A09">
      <w:pPr>
        <w:spacing w:before="120"/>
        <w:jc w:val="both"/>
        <w:rPr>
          <w:rFonts w:cs="Arial"/>
        </w:rPr>
      </w:pPr>
      <w:r w:rsidRPr="00586A09">
        <w:rPr>
          <w:rFonts w:cs="Arial"/>
        </w:rPr>
        <w:t xml:space="preserve">With regard to individualization, HOMAG offers new service concepts focused on small and medium-sized or industrial manufacturing customers. The aim is to provide every customer with the right individual service concept to enable them to work and further develop in the best possible way. </w:t>
      </w:r>
    </w:p>
    <w:p w:rsidR="00586A09" w:rsidRPr="00586A09" w:rsidRDefault="00586A09" w:rsidP="00586A09">
      <w:pPr>
        <w:spacing w:before="120"/>
        <w:jc w:val="both"/>
        <w:rPr>
          <w:rFonts w:cs="Arial"/>
        </w:rPr>
      </w:pPr>
      <w:r w:rsidRPr="00586A09">
        <w:rPr>
          <w:rFonts w:cs="Arial"/>
        </w:rPr>
        <w:lastRenderedPageBreak/>
        <w:t xml:space="preserve">When it comes to sustainability, HOMAG is active on many levels. Classic: More than 90% of service cases are solved remotely by a highly qualified global hotline team. This means short solution times and above all less travel. HOMAG also offers new products which help to increase OEE (Overall Equipment Efficiency) often by more than 10%. This enables customers to produce more efficiently and use resources more efficiently. </w:t>
      </w:r>
    </w:p>
    <w:p w:rsidR="002D2772" w:rsidRPr="002D2772" w:rsidRDefault="002D2772" w:rsidP="002D2772">
      <w:pPr>
        <w:jc w:val="both"/>
        <w:rPr>
          <w:rFonts w:cs="Arial"/>
        </w:rPr>
      </w:pPr>
      <w:r w:rsidRPr="002D2772">
        <w:rPr>
          <w:rFonts w:cs="Arial"/>
        </w:rPr>
        <w:t xml:space="preserve">Digital services are also clearly focused solutions. They help customers and HOMAG Life Cycle Service to find solutions or even enable predictions to be made to make stoppages more predictable. HOMAG already has two application examples of this: the </w:t>
      </w:r>
      <w:proofErr w:type="spellStart"/>
      <w:r w:rsidRPr="002D2772">
        <w:rPr>
          <w:rFonts w:cs="Arial"/>
        </w:rPr>
        <w:t>ServiceBoard</w:t>
      </w:r>
      <w:proofErr w:type="spellEnd"/>
      <w:r w:rsidRPr="002D2772">
        <w:rPr>
          <w:rFonts w:cs="Arial"/>
        </w:rPr>
        <w:t xml:space="preserve">, which many are already using, and the new </w:t>
      </w:r>
      <w:proofErr w:type="spellStart"/>
      <w:r w:rsidRPr="002D2772">
        <w:rPr>
          <w:rFonts w:cs="Arial"/>
        </w:rPr>
        <w:t>serviceAssist</w:t>
      </w:r>
      <w:proofErr w:type="spellEnd"/>
      <w:r w:rsidRPr="002D2772">
        <w:rPr>
          <w:rFonts w:cs="Arial"/>
        </w:rPr>
        <w:t>, the professional self-help</w:t>
      </w:r>
    </w:p>
    <w:p w:rsidR="00B12F55" w:rsidRDefault="002D2772" w:rsidP="001D013A">
      <w:pPr>
        <w:jc w:val="both"/>
        <w:rPr>
          <w:rFonts w:cs="Arial"/>
        </w:rPr>
      </w:pPr>
      <w:r w:rsidRPr="002D2772">
        <w:rPr>
          <w:rFonts w:cs="Arial"/>
        </w:rPr>
        <w:t xml:space="preserve">Julian Spöcker explains the </w:t>
      </w:r>
      <w:proofErr w:type="spellStart"/>
      <w:r w:rsidRPr="002D2772">
        <w:rPr>
          <w:rFonts w:cs="Arial"/>
        </w:rPr>
        <w:t>serviceAssist</w:t>
      </w:r>
      <w:proofErr w:type="spellEnd"/>
      <w:r w:rsidRPr="002D2772">
        <w:rPr>
          <w:rFonts w:cs="Arial"/>
        </w:rPr>
        <w:t>: "Imagine you have a problem with the machine. Unlike today, the machine immediately reports the error message to you via cell phone or tablet. But that's not all, the message will also provide you with recommended solutions that will immediately help you to solve the problem yourself.</w:t>
      </w:r>
    </w:p>
    <w:p w:rsidR="001D013A" w:rsidRPr="001D013A" w:rsidRDefault="001D013A" w:rsidP="001D013A">
      <w:pPr>
        <w:jc w:val="both"/>
        <w:rPr>
          <w:rFonts w:cs="Arial"/>
          <w:b/>
        </w:rPr>
      </w:pPr>
      <w:r w:rsidRPr="001D013A">
        <w:rPr>
          <w:rFonts w:cs="Arial"/>
          <w:b/>
        </w:rPr>
        <w:t>Online training</w:t>
      </w:r>
    </w:p>
    <w:p w:rsidR="009D6C5C" w:rsidRDefault="009D6C5C" w:rsidP="001D013A">
      <w:pPr>
        <w:jc w:val="both"/>
        <w:rPr>
          <w:rFonts w:cs="Arial"/>
        </w:rPr>
      </w:pPr>
      <w:r w:rsidRPr="009D6C5C">
        <w:rPr>
          <w:rFonts w:cs="Arial"/>
        </w:rPr>
        <w:t>With the online training portfolio, customers can train themselves from the office or from home if - as is currently the case - no training is possible directly at the machine on site. This will also work if no real machine is available. HOMAG is currently working on a virtual training concept to offer customers a very realistic training experience. This can then of course be accessed and practiced simply and as often as required.</w:t>
      </w:r>
    </w:p>
    <w:p w:rsidR="001D013A" w:rsidRPr="001D013A" w:rsidRDefault="001D013A" w:rsidP="001D013A">
      <w:pPr>
        <w:jc w:val="both"/>
        <w:rPr>
          <w:rFonts w:cs="Arial"/>
          <w:b/>
        </w:rPr>
      </w:pPr>
      <w:proofErr w:type="spellStart"/>
      <w:proofErr w:type="gramStart"/>
      <w:r w:rsidRPr="001D013A">
        <w:rPr>
          <w:rFonts w:cs="Arial"/>
          <w:b/>
        </w:rPr>
        <w:t>eShop</w:t>
      </w:r>
      <w:proofErr w:type="spellEnd"/>
      <w:proofErr w:type="gramEnd"/>
    </w:p>
    <w:p w:rsidR="001D013A" w:rsidRDefault="009D6C5C" w:rsidP="00E462FD">
      <w:pPr>
        <w:widowControl/>
        <w:spacing w:after="0"/>
        <w:rPr>
          <w:rFonts w:cs="Arial"/>
        </w:rPr>
      </w:pPr>
      <w:r w:rsidRPr="009D6C5C">
        <w:rPr>
          <w:rFonts w:cs="Arial"/>
        </w:rPr>
        <w:t xml:space="preserve">Wear and spare parts are essential for the operation of machines and production lines. In order to make the procurement and handling of these and many other service solutions even easier, HOMAG is constantly expanding its </w:t>
      </w:r>
      <w:proofErr w:type="spellStart"/>
      <w:r w:rsidRPr="009D6C5C">
        <w:rPr>
          <w:rFonts w:cs="Arial"/>
        </w:rPr>
        <w:t>eShop</w:t>
      </w:r>
      <w:proofErr w:type="spellEnd"/>
      <w:r w:rsidRPr="009D6C5C">
        <w:rPr>
          <w:rFonts w:cs="Arial"/>
        </w:rPr>
        <w:t xml:space="preserve">. Just in time for the live event and the 60th anniversary of HOMAG, we are offering our customers a 6.0% discount on spare parts and trainings ordered in the </w:t>
      </w:r>
      <w:proofErr w:type="spellStart"/>
      <w:r w:rsidRPr="009D6C5C">
        <w:rPr>
          <w:rFonts w:cs="Arial"/>
        </w:rPr>
        <w:t>eShop</w:t>
      </w:r>
      <w:proofErr w:type="spellEnd"/>
      <w:r w:rsidRPr="009D6C5C">
        <w:rPr>
          <w:rFonts w:cs="Arial"/>
        </w:rPr>
        <w:t xml:space="preserve"> by customers located in Germany and Austria until December 31, 2020. </w:t>
      </w:r>
      <w:r w:rsidR="001D013A">
        <w:rPr>
          <w:rFonts w:cs="Arial"/>
        </w:rPr>
        <w:br w:type="page"/>
      </w:r>
    </w:p>
    <w:p w:rsidR="001D013A" w:rsidRDefault="001D013A" w:rsidP="009E2D73">
      <w:pPr>
        <w:jc w:val="both"/>
        <w:rPr>
          <w:rFonts w:cs="Arial"/>
        </w:rPr>
      </w:pPr>
    </w:p>
    <w:p w:rsidR="00F2656D" w:rsidRPr="008547A0" w:rsidRDefault="00F2656D" w:rsidP="003F507C">
      <w:pPr>
        <w:pStyle w:val="Untertitel"/>
        <w:rPr>
          <w:b/>
        </w:rPr>
      </w:pPr>
      <w:r>
        <w:rPr>
          <w:b/>
        </w:rPr>
        <w:t>If you have any questions, please contact:</w:t>
      </w:r>
    </w:p>
    <w:p w:rsidR="00F2656D" w:rsidRPr="008547A0" w:rsidRDefault="00F2656D" w:rsidP="003F507C">
      <w:pPr>
        <w:pStyle w:val="Untertitel"/>
      </w:pPr>
    </w:p>
    <w:tbl>
      <w:tblPr>
        <w:tblStyle w:val="Tabellenraster"/>
        <w:tblW w:w="0" w:type="auto"/>
        <w:tblLook w:val="04A0" w:firstRow="1" w:lastRow="0" w:firstColumn="1" w:lastColumn="0" w:noHBand="0" w:noVBand="1"/>
      </w:tblPr>
      <w:tblGrid>
        <w:gridCol w:w="4322"/>
      </w:tblGrid>
      <w:tr w:rsidR="00452259" w:rsidRPr="000C0A17" w:rsidTr="00452259">
        <w:tc>
          <w:tcPr>
            <w:tcW w:w="4322" w:type="dxa"/>
            <w:tcBorders>
              <w:top w:val="nil"/>
              <w:left w:val="nil"/>
              <w:bottom w:val="nil"/>
              <w:right w:val="nil"/>
            </w:tcBorders>
          </w:tcPr>
          <w:p w:rsidR="00452259" w:rsidRPr="00573BD5" w:rsidRDefault="00452259" w:rsidP="00615E8A">
            <w:pPr>
              <w:pStyle w:val="Untertitel"/>
              <w:rPr>
                <w:b/>
                <w:lang w:val="de-DE"/>
              </w:rPr>
            </w:pPr>
            <w:r w:rsidRPr="00573BD5">
              <w:rPr>
                <w:b/>
                <w:lang w:val="de-DE"/>
              </w:rPr>
              <w:t>HOMAG Group AG</w:t>
            </w:r>
          </w:p>
          <w:p w:rsidR="00452259" w:rsidRPr="00573BD5" w:rsidRDefault="00452259" w:rsidP="00615E8A">
            <w:pPr>
              <w:pStyle w:val="Untertitel"/>
              <w:rPr>
                <w:lang w:val="de-DE"/>
              </w:rPr>
            </w:pPr>
            <w:proofErr w:type="spellStart"/>
            <w:r w:rsidRPr="00573BD5">
              <w:rPr>
                <w:lang w:val="de-DE"/>
              </w:rPr>
              <w:t>Homagstrasse</w:t>
            </w:r>
            <w:proofErr w:type="spellEnd"/>
            <w:r w:rsidRPr="00573BD5">
              <w:rPr>
                <w:lang w:val="de-DE"/>
              </w:rPr>
              <w:t xml:space="preserve"> 3–5</w:t>
            </w:r>
          </w:p>
          <w:p w:rsidR="00452259" w:rsidRPr="00573BD5" w:rsidRDefault="00452259" w:rsidP="00615E8A">
            <w:pPr>
              <w:pStyle w:val="Untertitel"/>
              <w:rPr>
                <w:lang w:val="de-DE"/>
              </w:rPr>
            </w:pPr>
            <w:r w:rsidRPr="00573BD5">
              <w:rPr>
                <w:lang w:val="de-DE"/>
              </w:rPr>
              <w:t>72296 Schopfloch</w:t>
            </w:r>
          </w:p>
          <w:p w:rsidR="00452259" w:rsidRPr="00573BD5" w:rsidRDefault="00452259" w:rsidP="00615E8A">
            <w:pPr>
              <w:pStyle w:val="Untertitel"/>
              <w:rPr>
                <w:lang w:val="de-DE"/>
              </w:rPr>
            </w:pPr>
            <w:r w:rsidRPr="00573BD5">
              <w:rPr>
                <w:lang w:val="de-DE"/>
              </w:rPr>
              <w:t>Germany</w:t>
            </w:r>
          </w:p>
          <w:p w:rsidR="00452259" w:rsidRPr="00573BD5" w:rsidRDefault="00452259" w:rsidP="00615E8A">
            <w:pPr>
              <w:pStyle w:val="Untertitel"/>
              <w:rPr>
                <w:lang w:val="de-DE"/>
              </w:rPr>
            </w:pPr>
            <w:r w:rsidRPr="00573BD5">
              <w:rPr>
                <w:lang w:val="de-DE"/>
              </w:rPr>
              <w:t>www.homag.com</w:t>
            </w:r>
          </w:p>
          <w:p w:rsidR="00452259" w:rsidRPr="00573BD5" w:rsidRDefault="00452259" w:rsidP="00615E8A">
            <w:pPr>
              <w:pStyle w:val="Untertitel"/>
              <w:rPr>
                <w:lang w:val="de-DE"/>
              </w:rPr>
            </w:pPr>
          </w:p>
          <w:p w:rsidR="00452259" w:rsidRPr="00573BD5" w:rsidRDefault="00452259" w:rsidP="000C0A17">
            <w:pPr>
              <w:pStyle w:val="Untertitel"/>
              <w:rPr>
                <w:rFonts w:cs="Arial"/>
                <w:b/>
                <w:szCs w:val="22"/>
                <w:lang w:val="de-DE"/>
              </w:rPr>
            </w:pPr>
            <w:r w:rsidRPr="00573BD5">
              <w:rPr>
                <w:rFonts w:cs="Arial"/>
                <w:b/>
                <w:szCs w:val="22"/>
                <w:lang w:val="de-DE"/>
              </w:rPr>
              <w:t>Jens Fahlbusch</w:t>
            </w:r>
          </w:p>
          <w:p w:rsidR="00452259" w:rsidRPr="00502FE7" w:rsidRDefault="000250E3" w:rsidP="000C0A17">
            <w:pPr>
              <w:pStyle w:val="Untertitel"/>
              <w:rPr>
                <w:rFonts w:cs="Arial"/>
                <w:szCs w:val="22"/>
              </w:rPr>
            </w:pPr>
            <w:r>
              <w:rPr>
                <w:rFonts w:cs="Arial"/>
                <w:szCs w:val="22"/>
              </w:rPr>
              <w:t>Communication</w:t>
            </w:r>
          </w:p>
          <w:p w:rsidR="00452259" w:rsidRPr="00983E4C" w:rsidRDefault="00452259" w:rsidP="000C0A17">
            <w:pPr>
              <w:pStyle w:val="Untertitel"/>
              <w:rPr>
                <w:rFonts w:cs="Arial"/>
                <w:szCs w:val="22"/>
              </w:rPr>
            </w:pPr>
            <w:r>
              <w:rPr>
                <w:rFonts w:cs="Arial"/>
                <w:szCs w:val="22"/>
              </w:rPr>
              <w:t>Tel.: +49 7443 13-2796</w:t>
            </w:r>
          </w:p>
          <w:p w:rsidR="00452259" w:rsidRPr="00983E4C" w:rsidRDefault="00452259" w:rsidP="000C0A17">
            <w:pPr>
              <w:pStyle w:val="Untertitel"/>
              <w:rPr>
                <w:rFonts w:cs="Arial"/>
                <w:szCs w:val="22"/>
              </w:rPr>
            </w:pPr>
            <w:r>
              <w:rPr>
                <w:rFonts w:cs="Arial"/>
                <w:szCs w:val="22"/>
              </w:rPr>
              <w:t>jens.fahlbusch@homag.com</w:t>
            </w:r>
          </w:p>
          <w:p w:rsidR="00452259" w:rsidRDefault="00452259" w:rsidP="003F507C">
            <w:pPr>
              <w:pStyle w:val="Untertitel"/>
            </w:pPr>
          </w:p>
        </w:tc>
      </w:tr>
    </w:tbl>
    <w:p w:rsidR="003F507C" w:rsidRPr="000C0A17" w:rsidRDefault="003F507C" w:rsidP="000C0A17">
      <w:pPr>
        <w:pStyle w:val="Untertitel"/>
      </w:pPr>
    </w:p>
    <w:sectPr w:rsidR="003F507C" w:rsidRPr="000C0A17" w:rsidSect="00FE18D8">
      <w:headerReference w:type="default" r:id="rId7"/>
      <w:footerReference w:type="default" r:id="rId8"/>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1BA" w:rsidRDefault="008611BA">
      <w:r>
        <w:separator/>
      </w:r>
    </w:p>
  </w:endnote>
  <w:endnote w:type="continuationSeparator" w:id="0">
    <w:p w:rsidR="008611BA" w:rsidRDefault="0086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1BA" w:rsidRDefault="008611BA">
      <w:r>
        <w:separator/>
      </w:r>
    </w:p>
  </w:footnote>
  <w:footnote w:type="continuationSeparator" w:id="0">
    <w:p w:rsidR="008611BA" w:rsidRDefault="00861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7C6153" w:rsidP="003F507C">
    <w:pPr>
      <w:pStyle w:val="Kopfzeile"/>
      <w:widowControl/>
      <w:tabs>
        <w:tab w:val="clear" w:pos="1418"/>
        <w:tab w:val="clear" w:pos="1560"/>
        <w:tab w:val="clear" w:pos="9072"/>
        <w:tab w:val="right" w:pos="9639"/>
      </w:tabs>
      <w:spacing w:line="240" w:lineRule="auto"/>
      <w:ind w:right="-2268"/>
      <w:rPr>
        <w:b/>
        <w:sz w:val="28"/>
      </w:rPr>
    </w:pPr>
    <w:r>
      <w:rPr>
        <w:sz w:val="32"/>
      </w:rPr>
      <w:t xml:space="preserve">Press release for HOMAG </w:t>
    </w:r>
    <w:proofErr w:type="spellStart"/>
    <w:r>
      <w:rPr>
        <w:sz w:val="32"/>
      </w:rPr>
      <w:t>Treff</w:t>
    </w:r>
    <w:proofErr w:type="spellEnd"/>
    <w:r>
      <w:rPr>
        <w:b/>
        <w:sz w:val="28"/>
      </w:rPr>
      <w:tab/>
    </w:r>
    <w:r>
      <w:rPr>
        <w:noProof/>
        <w:lang w:val="de-DE"/>
      </w:rPr>
      <w:drawing>
        <wp:inline distT="0" distB="0" distL="0" distR="0" wp14:anchorId="0046CD36" wp14:editId="373B3C4D">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p w:rsidR="003F507C" w:rsidRDefault="003F507C" w:rsidP="001C1F3B">
    <w:pPr>
      <w:pStyle w:val="Kopfzeile"/>
      <w:widowControl/>
      <w:tabs>
        <w:tab w:val="clear" w:pos="1418"/>
        <w:tab w:val="clear" w:pos="1560"/>
        <w:tab w:val="clear" w:pos="9072"/>
        <w:tab w:val="right" w:pos="9639"/>
      </w:tabs>
      <w:spacing w:after="1080"/>
      <w:ind w:right="-2268"/>
    </w:pPr>
    <w:r>
      <w:tab/>
    </w:r>
    <w:r>
      <w:rPr>
        <w:noProof/>
        <w:lang w:val="de-DE"/>
      </w:rPr>
      <w:drawing>
        <wp:inline distT="0" distB="0" distL="0" distR="0">
          <wp:extent cx="8255" cy="8255"/>
          <wp:effectExtent l="0" t="0" r="0" b="0"/>
          <wp:docPr id="2" name="Bild 2" descr="an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h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3F507C" w:rsidRDefault="007C6153" w:rsidP="003F507C">
          <w:pPr>
            <w:pStyle w:val="Kopfzeile"/>
            <w:widowControl/>
            <w:tabs>
              <w:tab w:val="clear" w:pos="1418"/>
              <w:tab w:val="clear" w:pos="1560"/>
            </w:tabs>
            <w:spacing w:after="0" w:line="240" w:lineRule="auto"/>
            <w:rPr>
              <w:sz w:val="18"/>
            </w:rPr>
          </w:pPr>
          <w:r>
            <w:rPr>
              <w:sz w:val="18"/>
            </w:rPr>
            <w:t>Overview</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304690">
            <w:rPr>
              <w:noProof/>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304690">
            <w:rPr>
              <w:noProof/>
              <w:sz w:val="18"/>
            </w:rPr>
            <w:t>3</w:t>
          </w:r>
          <w:r w:rsidR="00C74CDC">
            <w:rPr>
              <w:sz w:val="18"/>
            </w:rPr>
            <w:fldChar w:fldCharType="end"/>
          </w:r>
        </w:p>
      </w:tc>
      <w:tc>
        <w:tcPr>
          <w:tcW w:w="3969" w:type="dxa"/>
        </w:tcPr>
        <w:p w:rsidR="00C74CDC" w:rsidRDefault="00C74CDC" w:rsidP="00695445">
          <w:pPr>
            <w:pStyle w:val="Kopfzeile"/>
            <w:widowControl/>
            <w:tabs>
              <w:tab w:val="clear" w:pos="1418"/>
              <w:tab w:val="clear" w:pos="1560"/>
              <w:tab w:val="clear" w:pos="9072"/>
              <w:tab w:val="right" w:pos="1763"/>
            </w:tabs>
            <w:spacing w:after="0"/>
            <w:ind w:right="284"/>
            <w:rPr>
              <w:sz w:val="18"/>
            </w:rPr>
          </w:pPr>
          <w:r>
            <w:rPr>
              <w:sz w:val="18"/>
            </w:rPr>
            <w:tab/>
            <w:t>September 2020</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anthon" style="width:.65pt;height:.65pt;visibility:visible;mso-wrap-style:square" o:bullet="t">
        <v:imagedata r:id="rId1" o:title="anthon"/>
      </v:shape>
    </w:pict>
  </w:numPicBullet>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93DEC"/>
    <w:multiLevelType w:val="hybridMultilevel"/>
    <w:tmpl w:val="97645FCC"/>
    <w:lvl w:ilvl="0" w:tplc="F5D8E2C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C997100"/>
    <w:multiLevelType w:val="hybridMultilevel"/>
    <w:tmpl w:val="2326EE76"/>
    <w:lvl w:ilvl="0" w:tplc="FC90D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FB1375F"/>
    <w:multiLevelType w:val="hybridMultilevel"/>
    <w:tmpl w:val="237804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CD28A1"/>
    <w:multiLevelType w:val="hybridMultilevel"/>
    <w:tmpl w:val="B53C7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1"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BD2F3F"/>
    <w:multiLevelType w:val="hybridMultilevel"/>
    <w:tmpl w:val="92987534"/>
    <w:lvl w:ilvl="0" w:tplc="DFD8E0B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690" w:hanging="360"/>
      </w:pPr>
      <w:rPr>
        <w:rFonts w:ascii="Courier New" w:hAnsi="Courier New" w:cs="Courier New" w:hint="default"/>
      </w:rPr>
    </w:lvl>
    <w:lvl w:ilvl="2" w:tplc="04070005" w:tentative="1">
      <w:start w:val="1"/>
      <w:numFmt w:val="bullet"/>
      <w:lvlText w:val=""/>
      <w:lvlJc w:val="left"/>
      <w:pPr>
        <w:ind w:left="30" w:hanging="360"/>
      </w:pPr>
      <w:rPr>
        <w:rFonts w:ascii="Wingdings" w:hAnsi="Wingdings" w:hint="default"/>
      </w:rPr>
    </w:lvl>
    <w:lvl w:ilvl="3" w:tplc="04070001" w:tentative="1">
      <w:start w:val="1"/>
      <w:numFmt w:val="bullet"/>
      <w:lvlText w:val=""/>
      <w:lvlJc w:val="left"/>
      <w:pPr>
        <w:ind w:left="750" w:hanging="360"/>
      </w:pPr>
      <w:rPr>
        <w:rFonts w:ascii="Symbol" w:hAnsi="Symbol" w:hint="default"/>
      </w:rPr>
    </w:lvl>
    <w:lvl w:ilvl="4" w:tplc="04070003" w:tentative="1">
      <w:start w:val="1"/>
      <w:numFmt w:val="bullet"/>
      <w:lvlText w:val="o"/>
      <w:lvlJc w:val="left"/>
      <w:pPr>
        <w:ind w:left="1470" w:hanging="360"/>
      </w:pPr>
      <w:rPr>
        <w:rFonts w:ascii="Courier New" w:hAnsi="Courier New" w:cs="Courier New" w:hint="default"/>
      </w:rPr>
    </w:lvl>
    <w:lvl w:ilvl="5" w:tplc="04070005" w:tentative="1">
      <w:start w:val="1"/>
      <w:numFmt w:val="bullet"/>
      <w:lvlText w:val=""/>
      <w:lvlJc w:val="left"/>
      <w:pPr>
        <w:ind w:left="2190" w:hanging="360"/>
      </w:pPr>
      <w:rPr>
        <w:rFonts w:ascii="Wingdings" w:hAnsi="Wingdings" w:hint="default"/>
      </w:rPr>
    </w:lvl>
    <w:lvl w:ilvl="6" w:tplc="04070001" w:tentative="1">
      <w:start w:val="1"/>
      <w:numFmt w:val="bullet"/>
      <w:lvlText w:val=""/>
      <w:lvlJc w:val="left"/>
      <w:pPr>
        <w:ind w:left="2910" w:hanging="360"/>
      </w:pPr>
      <w:rPr>
        <w:rFonts w:ascii="Symbol" w:hAnsi="Symbol" w:hint="default"/>
      </w:rPr>
    </w:lvl>
    <w:lvl w:ilvl="7" w:tplc="04070003" w:tentative="1">
      <w:start w:val="1"/>
      <w:numFmt w:val="bullet"/>
      <w:lvlText w:val="o"/>
      <w:lvlJc w:val="left"/>
      <w:pPr>
        <w:ind w:left="3630" w:hanging="360"/>
      </w:pPr>
      <w:rPr>
        <w:rFonts w:ascii="Courier New" w:hAnsi="Courier New" w:cs="Courier New" w:hint="default"/>
      </w:rPr>
    </w:lvl>
    <w:lvl w:ilvl="8" w:tplc="04070005" w:tentative="1">
      <w:start w:val="1"/>
      <w:numFmt w:val="bullet"/>
      <w:lvlText w:val=""/>
      <w:lvlJc w:val="left"/>
      <w:pPr>
        <w:ind w:left="435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D4009B"/>
    <w:multiLevelType w:val="hybridMultilevel"/>
    <w:tmpl w:val="B84A8BC2"/>
    <w:lvl w:ilvl="0" w:tplc="D3866446">
      <w:start w:val="1"/>
      <w:numFmt w:val="bullet"/>
      <w:lvlText w:val=""/>
      <w:lvlJc w:val="left"/>
      <w:pPr>
        <w:ind w:left="360" w:hanging="360"/>
      </w:pPr>
      <w:rPr>
        <w:rFonts w:ascii="Wingdings" w:hAnsi="Wingdings" w:hint="default"/>
        <w:color w:val="FFFFFF"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AA47024"/>
    <w:multiLevelType w:val="hybridMultilevel"/>
    <w:tmpl w:val="CE5E9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5" w15:restartNumberingAfterBreak="0">
    <w:nsid w:val="3C8E49DE"/>
    <w:multiLevelType w:val="hybridMultilevel"/>
    <w:tmpl w:val="3B50B640"/>
    <w:lvl w:ilvl="0" w:tplc="DFD8E0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BB2035"/>
    <w:multiLevelType w:val="hybridMultilevel"/>
    <w:tmpl w:val="812C17B8"/>
    <w:lvl w:ilvl="0" w:tplc="D7B608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AC4A05"/>
    <w:multiLevelType w:val="hybridMultilevel"/>
    <w:tmpl w:val="ED1CD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3CC5CF1"/>
    <w:multiLevelType w:val="hybridMultilevel"/>
    <w:tmpl w:val="BB8C6A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11800CA"/>
    <w:multiLevelType w:val="hybridMultilevel"/>
    <w:tmpl w:val="25824B74"/>
    <w:lvl w:ilvl="0" w:tplc="DFD8E0B2">
      <w:numFmt w:val="bullet"/>
      <w:lvlText w:val="-"/>
      <w:lvlJc w:val="left"/>
      <w:pPr>
        <w:ind w:left="800" w:hanging="360"/>
      </w:pPr>
      <w:rPr>
        <w:rFonts w:ascii="Arial" w:eastAsia="Times New Roman" w:hAnsi="Arial" w:cs="Arial" w:hint="default"/>
      </w:rPr>
    </w:lvl>
    <w:lvl w:ilvl="1" w:tplc="04070003" w:tentative="1">
      <w:start w:val="1"/>
      <w:numFmt w:val="bullet"/>
      <w:lvlText w:val="o"/>
      <w:lvlJc w:val="left"/>
      <w:pPr>
        <w:ind w:left="1520" w:hanging="360"/>
      </w:pPr>
      <w:rPr>
        <w:rFonts w:ascii="Courier New" w:hAnsi="Courier New" w:cs="Courier New" w:hint="default"/>
      </w:rPr>
    </w:lvl>
    <w:lvl w:ilvl="2" w:tplc="04070005" w:tentative="1">
      <w:start w:val="1"/>
      <w:numFmt w:val="bullet"/>
      <w:lvlText w:val=""/>
      <w:lvlJc w:val="left"/>
      <w:pPr>
        <w:ind w:left="2240" w:hanging="360"/>
      </w:pPr>
      <w:rPr>
        <w:rFonts w:ascii="Wingdings" w:hAnsi="Wingdings" w:hint="default"/>
      </w:rPr>
    </w:lvl>
    <w:lvl w:ilvl="3" w:tplc="04070001" w:tentative="1">
      <w:start w:val="1"/>
      <w:numFmt w:val="bullet"/>
      <w:lvlText w:val=""/>
      <w:lvlJc w:val="left"/>
      <w:pPr>
        <w:ind w:left="2960" w:hanging="360"/>
      </w:pPr>
      <w:rPr>
        <w:rFonts w:ascii="Symbol" w:hAnsi="Symbol" w:hint="default"/>
      </w:rPr>
    </w:lvl>
    <w:lvl w:ilvl="4" w:tplc="04070003" w:tentative="1">
      <w:start w:val="1"/>
      <w:numFmt w:val="bullet"/>
      <w:lvlText w:val="o"/>
      <w:lvlJc w:val="left"/>
      <w:pPr>
        <w:ind w:left="3680" w:hanging="360"/>
      </w:pPr>
      <w:rPr>
        <w:rFonts w:ascii="Courier New" w:hAnsi="Courier New" w:cs="Courier New" w:hint="default"/>
      </w:rPr>
    </w:lvl>
    <w:lvl w:ilvl="5" w:tplc="04070005" w:tentative="1">
      <w:start w:val="1"/>
      <w:numFmt w:val="bullet"/>
      <w:lvlText w:val=""/>
      <w:lvlJc w:val="left"/>
      <w:pPr>
        <w:ind w:left="4400" w:hanging="360"/>
      </w:pPr>
      <w:rPr>
        <w:rFonts w:ascii="Wingdings" w:hAnsi="Wingdings" w:hint="default"/>
      </w:rPr>
    </w:lvl>
    <w:lvl w:ilvl="6" w:tplc="04070001" w:tentative="1">
      <w:start w:val="1"/>
      <w:numFmt w:val="bullet"/>
      <w:lvlText w:val=""/>
      <w:lvlJc w:val="left"/>
      <w:pPr>
        <w:ind w:left="5120" w:hanging="360"/>
      </w:pPr>
      <w:rPr>
        <w:rFonts w:ascii="Symbol" w:hAnsi="Symbol" w:hint="default"/>
      </w:rPr>
    </w:lvl>
    <w:lvl w:ilvl="7" w:tplc="04070003" w:tentative="1">
      <w:start w:val="1"/>
      <w:numFmt w:val="bullet"/>
      <w:lvlText w:val="o"/>
      <w:lvlJc w:val="left"/>
      <w:pPr>
        <w:ind w:left="5840" w:hanging="360"/>
      </w:pPr>
      <w:rPr>
        <w:rFonts w:ascii="Courier New" w:hAnsi="Courier New" w:cs="Courier New" w:hint="default"/>
      </w:rPr>
    </w:lvl>
    <w:lvl w:ilvl="8" w:tplc="04070005" w:tentative="1">
      <w:start w:val="1"/>
      <w:numFmt w:val="bullet"/>
      <w:lvlText w:val=""/>
      <w:lvlJc w:val="left"/>
      <w:pPr>
        <w:ind w:left="656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4"/>
  </w:num>
  <w:num w:numId="3">
    <w:abstractNumId w:val="17"/>
  </w:num>
  <w:num w:numId="4">
    <w:abstractNumId w:val="12"/>
  </w:num>
  <w:num w:numId="5">
    <w:abstractNumId w:val="34"/>
  </w:num>
  <w:num w:numId="6">
    <w:abstractNumId w:val="21"/>
  </w:num>
  <w:num w:numId="7">
    <w:abstractNumId w:val="22"/>
  </w:num>
  <w:num w:numId="8">
    <w:abstractNumId w:val="28"/>
  </w:num>
  <w:num w:numId="9">
    <w:abstractNumId w:val="29"/>
  </w:num>
  <w:num w:numId="10">
    <w:abstractNumId w:val="35"/>
  </w:num>
  <w:num w:numId="11">
    <w:abstractNumId w:val="33"/>
  </w:num>
  <w:num w:numId="12">
    <w:abstractNumId w:val="5"/>
  </w:num>
  <w:num w:numId="13">
    <w:abstractNumId w:val="24"/>
  </w:num>
  <w:num w:numId="14">
    <w:abstractNumId w:val="10"/>
  </w:num>
  <w:num w:numId="15">
    <w:abstractNumId w:val="9"/>
  </w:num>
  <w:num w:numId="16">
    <w:abstractNumId w:val="11"/>
  </w:num>
  <w:num w:numId="17">
    <w:abstractNumId w:val="36"/>
  </w:num>
  <w:num w:numId="18">
    <w:abstractNumId w:val="19"/>
  </w:num>
  <w:num w:numId="19">
    <w:abstractNumId w:val="38"/>
  </w:num>
  <w:num w:numId="20">
    <w:abstractNumId w:val="32"/>
  </w:num>
  <w:num w:numId="21">
    <w:abstractNumId w:val="42"/>
  </w:num>
  <w:num w:numId="22">
    <w:abstractNumId w:val="4"/>
  </w:num>
  <w:num w:numId="23">
    <w:abstractNumId w:val="13"/>
  </w:num>
  <w:num w:numId="24">
    <w:abstractNumId w:val="15"/>
  </w:num>
  <w:num w:numId="25">
    <w:abstractNumId w:val="43"/>
  </w:num>
  <w:num w:numId="26">
    <w:abstractNumId w:val="16"/>
  </w:num>
  <w:num w:numId="27">
    <w:abstractNumId w:val="30"/>
  </w:num>
  <w:num w:numId="28">
    <w:abstractNumId w:val="3"/>
  </w:num>
  <w:num w:numId="29">
    <w:abstractNumId w:val="27"/>
  </w:num>
  <w:num w:numId="30">
    <w:abstractNumId w:val="1"/>
  </w:num>
  <w:num w:numId="31">
    <w:abstractNumId w:val="45"/>
  </w:num>
  <w:num w:numId="32">
    <w:abstractNumId w:val="39"/>
  </w:num>
  <w:num w:numId="33">
    <w:abstractNumId w:val="40"/>
  </w:num>
  <w:num w:numId="34">
    <w:abstractNumId w:val="14"/>
  </w:num>
  <w:num w:numId="35">
    <w:abstractNumId w:val="2"/>
  </w:num>
  <w:num w:numId="36">
    <w:abstractNumId w:val="7"/>
  </w:num>
  <w:num w:numId="37">
    <w:abstractNumId w:val="18"/>
  </w:num>
  <w:num w:numId="38">
    <w:abstractNumId w:val="20"/>
  </w:num>
  <w:num w:numId="39">
    <w:abstractNumId w:val="41"/>
  </w:num>
  <w:num w:numId="40">
    <w:abstractNumId w:val="25"/>
  </w:num>
  <w:num w:numId="41">
    <w:abstractNumId w:val="37"/>
  </w:num>
  <w:num w:numId="42">
    <w:abstractNumId w:val="23"/>
  </w:num>
  <w:num w:numId="43">
    <w:abstractNumId w:val="26"/>
  </w:num>
  <w:num w:numId="44">
    <w:abstractNumId w:val="31"/>
  </w:num>
  <w:num w:numId="45">
    <w:abstractNumId w:val="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80B"/>
    <w:rsid w:val="0001030D"/>
    <w:rsid w:val="00010C96"/>
    <w:rsid w:val="00024EE9"/>
    <w:rsid w:val="000250E3"/>
    <w:rsid w:val="00043F1E"/>
    <w:rsid w:val="000471D4"/>
    <w:rsid w:val="000575D4"/>
    <w:rsid w:val="000626D3"/>
    <w:rsid w:val="00064DE4"/>
    <w:rsid w:val="00070D5B"/>
    <w:rsid w:val="000804A3"/>
    <w:rsid w:val="00080779"/>
    <w:rsid w:val="00087568"/>
    <w:rsid w:val="000A2553"/>
    <w:rsid w:val="000B40DB"/>
    <w:rsid w:val="000C0A17"/>
    <w:rsid w:val="000C1B0F"/>
    <w:rsid w:val="000D1074"/>
    <w:rsid w:val="000D5284"/>
    <w:rsid w:val="000E13E2"/>
    <w:rsid w:val="000E66EC"/>
    <w:rsid w:val="000F5552"/>
    <w:rsid w:val="001009AB"/>
    <w:rsid w:val="00106960"/>
    <w:rsid w:val="00107424"/>
    <w:rsid w:val="001133A3"/>
    <w:rsid w:val="001234BA"/>
    <w:rsid w:val="001253DA"/>
    <w:rsid w:val="001346DA"/>
    <w:rsid w:val="001379FB"/>
    <w:rsid w:val="00144DE4"/>
    <w:rsid w:val="001505C4"/>
    <w:rsid w:val="001544C1"/>
    <w:rsid w:val="00161ACC"/>
    <w:rsid w:val="00171A90"/>
    <w:rsid w:val="00181328"/>
    <w:rsid w:val="00186609"/>
    <w:rsid w:val="00186EB4"/>
    <w:rsid w:val="00191B7B"/>
    <w:rsid w:val="00194866"/>
    <w:rsid w:val="00197C90"/>
    <w:rsid w:val="001A6C44"/>
    <w:rsid w:val="001A7968"/>
    <w:rsid w:val="001B44A6"/>
    <w:rsid w:val="001C1F3B"/>
    <w:rsid w:val="001C3917"/>
    <w:rsid w:val="001D013A"/>
    <w:rsid w:val="001D7A81"/>
    <w:rsid w:val="001F4872"/>
    <w:rsid w:val="001F5936"/>
    <w:rsid w:val="001F5F23"/>
    <w:rsid w:val="001F6AB9"/>
    <w:rsid w:val="00213A46"/>
    <w:rsid w:val="0021633B"/>
    <w:rsid w:val="00221545"/>
    <w:rsid w:val="0022697A"/>
    <w:rsid w:val="002318EA"/>
    <w:rsid w:val="002339ED"/>
    <w:rsid w:val="00245320"/>
    <w:rsid w:val="002560A1"/>
    <w:rsid w:val="00257269"/>
    <w:rsid w:val="00262EF5"/>
    <w:rsid w:val="00272217"/>
    <w:rsid w:val="00274D1F"/>
    <w:rsid w:val="00276C42"/>
    <w:rsid w:val="00285CC5"/>
    <w:rsid w:val="00296006"/>
    <w:rsid w:val="002A19F6"/>
    <w:rsid w:val="002A557A"/>
    <w:rsid w:val="002B17CF"/>
    <w:rsid w:val="002C6337"/>
    <w:rsid w:val="002D2772"/>
    <w:rsid w:val="002E3A25"/>
    <w:rsid w:val="002F1BCB"/>
    <w:rsid w:val="002F7088"/>
    <w:rsid w:val="003014A3"/>
    <w:rsid w:val="00304690"/>
    <w:rsid w:val="003063C0"/>
    <w:rsid w:val="00306F18"/>
    <w:rsid w:val="00321923"/>
    <w:rsid w:val="003220C3"/>
    <w:rsid w:val="00346010"/>
    <w:rsid w:val="003463D1"/>
    <w:rsid w:val="00351017"/>
    <w:rsid w:val="00360033"/>
    <w:rsid w:val="00367548"/>
    <w:rsid w:val="003723D7"/>
    <w:rsid w:val="003804F3"/>
    <w:rsid w:val="00381053"/>
    <w:rsid w:val="00386093"/>
    <w:rsid w:val="003903BD"/>
    <w:rsid w:val="003A0D46"/>
    <w:rsid w:val="003A12C4"/>
    <w:rsid w:val="003A1DD6"/>
    <w:rsid w:val="003A464D"/>
    <w:rsid w:val="003A656A"/>
    <w:rsid w:val="003B48C1"/>
    <w:rsid w:val="003C7A53"/>
    <w:rsid w:val="003E1736"/>
    <w:rsid w:val="003E3908"/>
    <w:rsid w:val="003F507C"/>
    <w:rsid w:val="00401216"/>
    <w:rsid w:val="004063F8"/>
    <w:rsid w:val="00415721"/>
    <w:rsid w:val="00417D28"/>
    <w:rsid w:val="004334A7"/>
    <w:rsid w:val="004401F4"/>
    <w:rsid w:val="004407DC"/>
    <w:rsid w:val="0044133E"/>
    <w:rsid w:val="00443069"/>
    <w:rsid w:val="00445EF9"/>
    <w:rsid w:val="004464C8"/>
    <w:rsid w:val="00450CED"/>
    <w:rsid w:val="00452259"/>
    <w:rsid w:val="0045519E"/>
    <w:rsid w:val="004605F6"/>
    <w:rsid w:val="0046535F"/>
    <w:rsid w:val="00466F05"/>
    <w:rsid w:val="00481597"/>
    <w:rsid w:val="004817FB"/>
    <w:rsid w:val="004A2787"/>
    <w:rsid w:val="004B1435"/>
    <w:rsid w:val="00502303"/>
    <w:rsid w:val="00502FE7"/>
    <w:rsid w:val="00513A4B"/>
    <w:rsid w:val="00520897"/>
    <w:rsid w:val="00523E5D"/>
    <w:rsid w:val="00537C82"/>
    <w:rsid w:val="0054012D"/>
    <w:rsid w:val="005475DE"/>
    <w:rsid w:val="00547750"/>
    <w:rsid w:val="00557096"/>
    <w:rsid w:val="00570C27"/>
    <w:rsid w:val="00573BD5"/>
    <w:rsid w:val="0058077E"/>
    <w:rsid w:val="00583C6A"/>
    <w:rsid w:val="0058611D"/>
    <w:rsid w:val="0058634F"/>
    <w:rsid w:val="00586A09"/>
    <w:rsid w:val="00591788"/>
    <w:rsid w:val="00592E56"/>
    <w:rsid w:val="0059612A"/>
    <w:rsid w:val="005A2376"/>
    <w:rsid w:val="005A5380"/>
    <w:rsid w:val="005C623C"/>
    <w:rsid w:val="005D1DD1"/>
    <w:rsid w:val="005D59E6"/>
    <w:rsid w:val="005D76A9"/>
    <w:rsid w:val="005F022F"/>
    <w:rsid w:val="005F3F60"/>
    <w:rsid w:val="00610F8E"/>
    <w:rsid w:val="006112DB"/>
    <w:rsid w:val="006143F9"/>
    <w:rsid w:val="00615E8A"/>
    <w:rsid w:val="00623204"/>
    <w:rsid w:val="00652CF0"/>
    <w:rsid w:val="00660661"/>
    <w:rsid w:val="0066716B"/>
    <w:rsid w:val="006866C1"/>
    <w:rsid w:val="00695445"/>
    <w:rsid w:val="00697D14"/>
    <w:rsid w:val="006B064A"/>
    <w:rsid w:val="006C0775"/>
    <w:rsid w:val="006C15C6"/>
    <w:rsid w:val="006D5941"/>
    <w:rsid w:val="006E1BAA"/>
    <w:rsid w:val="006E211A"/>
    <w:rsid w:val="006E3907"/>
    <w:rsid w:val="006F1125"/>
    <w:rsid w:val="006F49C6"/>
    <w:rsid w:val="0070039B"/>
    <w:rsid w:val="007143F9"/>
    <w:rsid w:val="0073073A"/>
    <w:rsid w:val="00735FDB"/>
    <w:rsid w:val="00737128"/>
    <w:rsid w:val="00742CE2"/>
    <w:rsid w:val="00752C08"/>
    <w:rsid w:val="00755DD0"/>
    <w:rsid w:val="0076147E"/>
    <w:rsid w:val="00766FC4"/>
    <w:rsid w:val="00772ED8"/>
    <w:rsid w:val="00773765"/>
    <w:rsid w:val="00774ABF"/>
    <w:rsid w:val="00787906"/>
    <w:rsid w:val="0079664A"/>
    <w:rsid w:val="00796C9F"/>
    <w:rsid w:val="007A2EE0"/>
    <w:rsid w:val="007A4EF3"/>
    <w:rsid w:val="007B0121"/>
    <w:rsid w:val="007C0B60"/>
    <w:rsid w:val="007C6153"/>
    <w:rsid w:val="007E09CB"/>
    <w:rsid w:val="007F0D37"/>
    <w:rsid w:val="007F57D3"/>
    <w:rsid w:val="007F727D"/>
    <w:rsid w:val="007F7E9B"/>
    <w:rsid w:val="008030A6"/>
    <w:rsid w:val="008051FD"/>
    <w:rsid w:val="00807C59"/>
    <w:rsid w:val="00807D60"/>
    <w:rsid w:val="008162F9"/>
    <w:rsid w:val="008204E4"/>
    <w:rsid w:val="008250FF"/>
    <w:rsid w:val="008461E1"/>
    <w:rsid w:val="008547A0"/>
    <w:rsid w:val="00855815"/>
    <w:rsid w:val="008611BA"/>
    <w:rsid w:val="0086372D"/>
    <w:rsid w:val="00884D83"/>
    <w:rsid w:val="00887A09"/>
    <w:rsid w:val="00891766"/>
    <w:rsid w:val="008956D2"/>
    <w:rsid w:val="00895CDB"/>
    <w:rsid w:val="008B07C0"/>
    <w:rsid w:val="008C0447"/>
    <w:rsid w:val="008C6760"/>
    <w:rsid w:val="008F514C"/>
    <w:rsid w:val="00901691"/>
    <w:rsid w:val="009051A1"/>
    <w:rsid w:val="009178FE"/>
    <w:rsid w:val="00920D02"/>
    <w:rsid w:val="00925264"/>
    <w:rsid w:val="009256E2"/>
    <w:rsid w:val="0093011B"/>
    <w:rsid w:val="0093080F"/>
    <w:rsid w:val="009368F5"/>
    <w:rsid w:val="00944CAE"/>
    <w:rsid w:val="009479AC"/>
    <w:rsid w:val="009715D0"/>
    <w:rsid w:val="00973ED7"/>
    <w:rsid w:val="0097733B"/>
    <w:rsid w:val="00997883"/>
    <w:rsid w:val="009A1B07"/>
    <w:rsid w:val="009A4FA6"/>
    <w:rsid w:val="009A6B10"/>
    <w:rsid w:val="009C58AA"/>
    <w:rsid w:val="009C73C6"/>
    <w:rsid w:val="009D5850"/>
    <w:rsid w:val="009D6C5C"/>
    <w:rsid w:val="009E15B5"/>
    <w:rsid w:val="009E1B64"/>
    <w:rsid w:val="009E2D73"/>
    <w:rsid w:val="009F50FD"/>
    <w:rsid w:val="00A04D46"/>
    <w:rsid w:val="00A13CD6"/>
    <w:rsid w:val="00A15C08"/>
    <w:rsid w:val="00A16171"/>
    <w:rsid w:val="00A24BCC"/>
    <w:rsid w:val="00A3072D"/>
    <w:rsid w:val="00A35AB4"/>
    <w:rsid w:val="00A5004E"/>
    <w:rsid w:val="00A5108C"/>
    <w:rsid w:val="00A510AC"/>
    <w:rsid w:val="00A627C3"/>
    <w:rsid w:val="00A7235B"/>
    <w:rsid w:val="00A73086"/>
    <w:rsid w:val="00A73AAF"/>
    <w:rsid w:val="00A834CB"/>
    <w:rsid w:val="00A84EBA"/>
    <w:rsid w:val="00A9120C"/>
    <w:rsid w:val="00A942CA"/>
    <w:rsid w:val="00A9766B"/>
    <w:rsid w:val="00AA3FF1"/>
    <w:rsid w:val="00AB73AA"/>
    <w:rsid w:val="00AC0A7D"/>
    <w:rsid w:val="00AC29F1"/>
    <w:rsid w:val="00AD69E4"/>
    <w:rsid w:val="00AD7894"/>
    <w:rsid w:val="00AE3F08"/>
    <w:rsid w:val="00AE4AC2"/>
    <w:rsid w:val="00AF0005"/>
    <w:rsid w:val="00AF3D8F"/>
    <w:rsid w:val="00B0470F"/>
    <w:rsid w:val="00B047C3"/>
    <w:rsid w:val="00B10596"/>
    <w:rsid w:val="00B12F55"/>
    <w:rsid w:val="00B16A61"/>
    <w:rsid w:val="00B1748C"/>
    <w:rsid w:val="00B23714"/>
    <w:rsid w:val="00B30F66"/>
    <w:rsid w:val="00B339C5"/>
    <w:rsid w:val="00B42D2F"/>
    <w:rsid w:val="00B431A0"/>
    <w:rsid w:val="00B4519D"/>
    <w:rsid w:val="00B47E74"/>
    <w:rsid w:val="00B541B8"/>
    <w:rsid w:val="00B57FAC"/>
    <w:rsid w:val="00B7482B"/>
    <w:rsid w:val="00B74DE5"/>
    <w:rsid w:val="00B77143"/>
    <w:rsid w:val="00B8324A"/>
    <w:rsid w:val="00B84DE0"/>
    <w:rsid w:val="00B85181"/>
    <w:rsid w:val="00B86C01"/>
    <w:rsid w:val="00B8799B"/>
    <w:rsid w:val="00B93C57"/>
    <w:rsid w:val="00B93E09"/>
    <w:rsid w:val="00BA3C3F"/>
    <w:rsid w:val="00BC015D"/>
    <w:rsid w:val="00BC229D"/>
    <w:rsid w:val="00BE288B"/>
    <w:rsid w:val="00BF1A03"/>
    <w:rsid w:val="00BF1F0F"/>
    <w:rsid w:val="00BF46E5"/>
    <w:rsid w:val="00BF5A37"/>
    <w:rsid w:val="00C10053"/>
    <w:rsid w:val="00C149DE"/>
    <w:rsid w:val="00C17557"/>
    <w:rsid w:val="00C45AD8"/>
    <w:rsid w:val="00C60AA7"/>
    <w:rsid w:val="00C61C2E"/>
    <w:rsid w:val="00C61E6B"/>
    <w:rsid w:val="00C635A3"/>
    <w:rsid w:val="00C64040"/>
    <w:rsid w:val="00C65530"/>
    <w:rsid w:val="00C70515"/>
    <w:rsid w:val="00C74CDC"/>
    <w:rsid w:val="00C75D10"/>
    <w:rsid w:val="00C82789"/>
    <w:rsid w:val="00C96136"/>
    <w:rsid w:val="00CA00A9"/>
    <w:rsid w:val="00CB1588"/>
    <w:rsid w:val="00CB55FA"/>
    <w:rsid w:val="00CD1E96"/>
    <w:rsid w:val="00CE03B3"/>
    <w:rsid w:val="00CF622D"/>
    <w:rsid w:val="00D0150A"/>
    <w:rsid w:val="00D043C0"/>
    <w:rsid w:val="00D05F12"/>
    <w:rsid w:val="00D071E6"/>
    <w:rsid w:val="00D0760A"/>
    <w:rsid w:val="00D113BA"/>
    <w:rsid w:val="00D23C1B"/>
    <w:rsid w:val="00D322E6"/>
    <w:rsid w:val="00D40674"/>
    <w:rsid w:val="00D50588"/>
    <w:rsid w:val="00D65A21"/>
    <w:rsid w:val="00D70851"/>
    <w:rsid w:val="00D72330"/>
    <w:rsid w:val="00D743CB"/>
    <w:rsid w:val="00D7482C"/>
    <w:rsid w:val="00D86082"/>
    <w:rsid w:val="00D915A1"/>
    <w:rsid w:val="00DA3508"/>
    <w:rsid w:val="00DA7ADD"/>
    <w:rsid w:val="00DB501C"/>
    <w:rsid w:val="00DD063D"/>
    <w:rsid w:val="00DD0F2C"/>
    <w:rsid w:val="00DD469A"/>
    <w:rsid w:val="00DE07AF"/>
    <w:rsid w:val="00DE114A"/>
    <w:rsid w:val="00DE52F1"/>
    <w:rsid w:val="00DF2A9D"/>
    <w:rsid w:val="00E10DE7"/>
    <w:rsid w:val="00E1172A"/>
    <w:rsid w:val="00E16955"/>
    <w:rsid w:val="00E24340"/>
    <w:rsid w:val="00E36539"/>
    <w:rsid w:val="00E37DAA"/>
    <w:rsid w:val="00E462FD"/>
    <w:rsid w:val="00E471E2"/>
    <w:rsid w:val="00E4780C"/>
    <w:rsid w:val="00E54363"/>
    <w:rsid w:val="00E7070B"/>
    <w:rsid w:val="00E81852"/>
    <w:rsid w:val="00E93B4F"/>
    <w:rsid w:val="00E94CBF"/>
    <w:rsid w:val="00EA3D1C"/>
    <w:rsid w:val="00EA6393"/>
    <w:rsid w:val="00EC1DBA"/>
    <w:rsid w:val="00ED718A"/>
    <w:rsid w:val="00EE5B89"/>
    <w:rsid w:val="00F05208"/>
    <w:rsid w:val="00F06CA2"/>
    <w:rsid w:val="00F108DF"/>
    <w:rsid w:val="00F12542"/>
    <w:rsid w:val="00F23A94"/>
    <w:rsid w:val="00F2656D"/>
    <w:rsid w:val="00F26FBF"/>
    <w:rsid w:val="00F30251"/>
    <w:rsid w:val="00F314D7"/>
    <w:rsid w:val="00F35385"/>
    <w:rsid w:val="00F549C8"/>
    <w:rsid w:val="00F56F41"/>
    <w:rsid w:val="00F73A4F"/>
    <w:rsid w:val="00F8560C"/>
    <w:rsid w:val="00F8685B"/>
    <w:rsid w:val="00F94FB5"/>
    <w:rsid w:val="00FA0E6E"/>
    <w:rsid w:val="00FA23C1"/>
    <w:rsid w:val="00FA3F41"/>
    <w:rsid w:val="00FB3B9C"/>
    <w:rsid w:val="00FB6D7C"/>
    <w:rsid w:val="00FC3C73"/>
    <w:rsid w:val="00FE18D8"/>
    <w:rsid w:val="00FE486E"/>
    <w:rsid w:val="00FF037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09EA2A-04DF-471A-8C15-7283D4FB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C45AD8"/>
    <w:pPr>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660661"/>
    <w:pPr>
      <w:widowControl/>
      <w:spacing w:after="0" w:line="240" w:lineRule="auto"/>
      <w:ind w:left="720"/>
    </w:pPr>
    <w:rPr>
      <w:rFonts w:eastAsiaTheme="minorHAnsi" w:cs="Arial"/>
      <w:color w:val="auto"/>
      <w:szCs w:val="22"/>
      <w:lang w:eastAsia="en-US"/>
    </w:rPr>
  </w:style>
  <w:style w:type="character" w:styleId="Hyperlink">
    <w:name w:val="Hyperlink"/>
    <w:basedOn w:val="Absatz-Standardschriftart"/>
    <w:uiPriority w:val="99"/>
    <w:unhideWhenUsed/>
    <w:rsid w:val="003F507C"/>
    <w:rPr>
      <w:color w:val="FFFFFF" w:themeColor="hyperlink"/>
      <w:u w:val="single"/>
    </w:rPr>
  </w:style>
  <w:style w:type="character" w:styleId="Kommentarzeichen">
    <w:name w:val="annotation reference"/>
    <w:basedOn w:val="Absatz-Standardschriftart"/>
    <w:uiPriority w:val="99"/>
    <w:semiHidden/>
    <w:unhideWhenUsed/>
    <w:rsid w:val="0059612A"/>
    <w:rPr>
      <w:sz w:val="16"/>
      <w:szCs w:val="16"/>
    </w:rPr>
  </w:style>
  <w:style w:type="paragraph" w:styleId="Kommentartext">
    <w:name w:val="annotation text"/>
    <w:basedOn w:val="Standard"/>
    <w:link w:val="KommentartextZchn"/>
    <w:uiPriority w:val="99"/>
    <w:semiHidden/>
    <w:unhideWhenUsed/>
    <w:rsid w:val="0059612A"/>
    <w:pPr>
      <w:spacing w:line="240" w:lineRule="auto"/>
    </w:pPr>
    <w:rPr>
      <w:sz w:val="20"/>
    </w:rPr>
  </w:style>
  <w:style w:type="character" w:customStyle="1" w:styleId="KommentartextZchn">
    <w:name w:val="Kommentartext Zchn"/>
    <w:basedOn w:val="Absatz-Standardschriftart"/>
    <w:link w:val="Kommentartext"/>
    <w:uiPriority w:val="99"/>
    <w:semiHidden/>
    <w:rsid w:val="0059612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59612A"/>
    <w:rPr>
      <w:b/>
      <w:bCs/>
    </w:rPr>
  </w:style>
  <w:style w:type="character" w:customStyle="1" w:styleId="KommentarthemaZchn">
    <w:name w:val="Kommentarthema Zchn"/>
    <w:basedOn w:val="KommentartextZchn"/>
    <w:link w:val="Kommentarthema"/>
    <w:uiPriority w:val="99"/>
    <w:semiHidden/>
    <w:rsid w:val="0059612A"/>
    <w:rPr>
      <w:rFonts w:ascii="Arial" w:hAnsi="Arial"/>
      <w:b/>
      <w:bCs/>
      <w:color w:val="000000" w:themeColor="text1"/>
    </w:rPr>
  </w:style>
  <w:style w:type="table" w:styleId="Tabellenraster">
    <w:name w:val="Table Grid"/>
    <w:basedOn w:val="NormaleTabelle"/>
    <w:uiPriority w:val="59"/>
    <w:rsid w:val="0061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Kapitel">
    <w:name w:val="Überschrift Kapitel"/>
    <w:basedOn w:val="Standard"/>
    <w:link w:val="berschriftKapitelZchn"/>
    <w:qFormat/>
    <w:rsid w:val="00B23714"/>
    <w:pPr>
      <w:spacing w:before="600" w:after="240"/>
    </w:pPr>
    <w:rPr>
      <w:b/>
      <w:color w:val="FFFFFF" w:themeColor="background2"/>
      <w:sz w:val="28"/>
    </w:rPr>
  </w:style>
  <w:style w:type="character" w:customStyle="1" w:styleId="berschriftKapitelZchn">
    <w:name w:val="Überschrift Kapitel Zchn"/>
    <w:basedOn w:val="Absatz-Standardschriftart"/>
    <w:link w:val="berschriftKapitel"/>
    <w:rsid w:val="00B23714"/>
    <w:rPr>
      <w:rFonts w:ascii="Arial" w:hAnsi="Arial"/>
      <w:b/>
      <w:color w:val="FFFFFF" w:themeColor="background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5819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837383853">
      <w:bodyDiv w:val="1"/>
      <w:marLeft w:val="0"/>
      <w:marRight w:val="0"/>
      <w:marTop w:val="0"/>
      <w:marBottom w:val="0"/>
      <w:divBdr>
        <w:top w:val="none" w:sz="0" w:space="0" w:color="auto"/>
        <w:left w:val="none" w:sz="0" w:space="0" w:color="auto"/>
        <w:bottom w:val="none" w:sz="0" w:space="0" w:color="auto"/>
        <w:right w:val="none" w:sz="0" w:space="0" w:color="auto"/>
      </w:divBdr>
    </w:div>
    <w:div w:id="20758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4</cp:revision>
  <cp:lastPrinted>2020-01-20T13:21:00Z</cp:lastPrinted>
  <dcterms:created xsi:type="dcterms:W3CDTF">2020-09-24T05:58:00Z</dcterms:created>
  <dcterms:modified xsi:type="dcterms:W3CDTF">2020-09-24T06:00:00Z</dcterms:modified>
</cp:coreProperties>
</file>